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horzAnchor="page" w:tblpX="1126" w:tblpY="330"/>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2685"/>
        <w:gridCol w:w="4140"/>
      </w:tblGrid>
      <w:tr w:rsidR="00E81F15" w:rsidRPr="00E81F15" w14:paraId="3A0F3D83" w14:textId="77777777" w:rsidTr="00E81F15">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685" w:type="dxa"/>
            <w:shd w:val="clear" w:color="auto" w:fill="1F4E79" w:themeFill="accent1" w:themeFillShade="80"/>
          </w:tcPr>
          <w:p w14:paraId="255AF83D" w14:textId="77777777" w:rsidR="002C176B" w:rsidRPr="00E81F15" w:rsidRDefault="002C176B" w:rsidP="002C176B">
            <w:pPr>
              <w:widowControl/>
              <w:tabs>
                <w:tab w:val="left" w:pos="547"/>
                <w:tab w:val="left" w:pos="907"/>
              </w:tabs>
              <w:rPr>
                <w:rFonts w:ascii="Arial" w:hAnsi="Arial" w:cs="Arial"/>
                <w:color w:val="FFFFFF" w:themeColor="background1"/>
              </w:rPr>
            </w:pPr>
            <w:r w:rsidRPr="00E81F15">
              <w:rPr>
                <w:rFonts w:ascii="Arial" w:hAnsi="Arial" w:cs="Arial"/>
                <w:color w:val="FFFFFF" w:themeColor="background1"/>
              </w:rPr>
              <w:t>JOB TITLE</w:t>
            </w:r>
          </w:p>
        </w:tc>
        <w:tc>
          <w:tcPr>
            <w:tcW w:w="4140" w:type="dxa"/>
            <w:shd w:val="clear" w:color="auto" w:fill="1F4E79" w:themeFill="accent1" w:themeFillShade="80"/>
          </w:tcPr>
          <w:p w14:paraId="2DF20DFC" w14:textId="11A72365" w:rsidR="002C176B" w:rsidRPr="00E81F15" w:rsidRDefault="00492647" w:rsidP="002C176B">
            <w:pPr>
              <w:widowControl/>
              <w:tabs>
                <w:tab w:val="left" w:pos="547"/>
                <w:tab w:val="left" w:pos="907"/>
              </w:tabs>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rPr>
            </w:pPr>
            <w:r w:rsidRPr="00E81F15">
              <w:rPr>
                <w:rFonts w:ascii="Arial" w:hAnsi="Arial" w:cs="Arial"/>
                <w:b w:val="0"/>
                <w:color w:val="FFFFFF" w:themeColor="background1"/>
              </w:rPr>
              <w:t>Part Time Assistant Court Clerk</w:t>
            </w:r>
          </w:p>
        </w:tc>
      </w:tr>
      <w:tr w:rsidR="00E81F15" w:rsidRPr="00E81F15" w14:paraId="0498404B" w14:textId="77777777" w:rsidTr="00E81F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5" w:type="dxa"/>
            <w:shd w:val="clear" w:color="auto" w:fill="DEEAF6" w:themeFill="accent1" w:themeFillTint="33"/>
          </w:tcPr>
          <w:p w14:paraId="75B79092" w14:textId="77777777" w:rsidR="002C176B" w:rsidRPr="00E81F15" w:rsidRDefault="002C176B" w:rsidP="002C176B">
            <w:pPr>
              <w:widowControl/>
              <w:tabs>
                <w:tab w:val="left" w:pos="547"/>
                <w:tab w:val="left" w:pos="907"/>
              </w:tabs>
              <w:rPr>
                <w:rFonts w:ascii="Arial" w:hAnsi="Arial" w:cs="Arial"/>
                <w:color w:val="1F4E79" w:themeColor="accent1" w:themeShade="80"/>
              </w:rPr>
            </w:pPr>
            <w:r w:rsidRPr="00E81F15">
              <w:rPr>
                <w:rFonts w:ascii="Arial" w:hAnsi="Arial" w:cs="Arial"/>
                <w:color w:val="1F4E79" w:themeColor="accent1" w:themeShade="80"/>
              </w:rPr>
              <w:t>DEPARTMENT</w:t>
            </w:r>
          </w:p>
        </w:tc>
        <w:tc>
          <w:tcPr>
            <w:tcW w:w="4140" w:type="dxa"/>
            <w:shd w:val="clear" w:color="auto" w:fill="DEEAF6" w:themeFill="accent1" w:themeFillTint="33"/>
          </w:tcPr>
          <w:p w14:paraId="1E3223E8" w14:textId="77777777" w:rsidR="002C176B" w:rsidRPr="00E81F15" w:rsidRDefault="002C176B" w:rsidP="002C176B">
            <w:pPr>
              <w:widowControl/>
              <w:tabs>
                <w:tab w:val="left" w:pos="547"/>
                <w:tab w:val="left" w:pos="907"/>
              </w:tabs>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rPr>
            </w:pPr>
            <w:r w:rsidRPr="00E81F15">
              <w:rPr>
                <w:rFonts w:ascii="Arial" w:hAnsi="Arial" w:cs="Arial"/>
                <w:color w:val="1F4E79" w:themeColor="accent1" w:themeShade="80"/>
              </w:rPr>
              <w:t>Finance</w:t>
            </w:r>
          </w:p>
        </w:tc>
      </w:tr>
      <w:tr w:rsidR="00E81F15" w:rsidRPr="00E81F15" w14:paraId="775504D5" w14:textId="77777777" w:rsidTr="00AB6493">
        <w:tc>
          <w:tcPr>
            <w:cnfStyle w:val="001000000000" w:firstRow="0" w:lastRow="0" w:firstColumn="1" w:lastColumn="0" w:oddVBand="0" w:evenVBand="0" w:oddHBand="0" w:evenHBand="0" w:firstRowFirstColumn="0" w:firstRowLastColumn="0" w:lastRowFirstColumn="0" w:lastRowLastColumn="0"/>
            <w:tcW w:w="2685" w:type="dxa"/>
          </w:tcPr>
          <w:p w14:paraId="5FE73BE2" w14:textId="77777777" w:rsidR="002C176B" w:rsidRPr="00E81F15" w:rsidRDefault="002C176B" w:rsidP="002C176B">
            <w:pPr>
              <w:widowControl/>
              <w:tabs>
                <w:tab w:val="left" w:pos="547"/>
                <w:tab w:val="left" w:pos="907"/>
              </w:tabs>
              <w:rPr>
                <w:rFonts w:ascii="Arial" w:hAnsi="Arial" w:cs="Arial"/>
                <w:color w:val="1F4E79" w:themeColor="accent1" w:themeShade="80"/>
              </w:rPr>
            </w:pPr>
            <w:r w:rsidRPr="00E81F15">
              <w:rPr>
                <w:rFonts w:ascii="Arial" w:hAnsi="Arial" w:cs="Arial"/>
                <w:color w:val="1F4E79" w:themeColor="accent1" w:themeShade="80"/>
              </w:rPr>
              <w:t>DIVISION</w:t>
            </w:r>
          </w:p>
        </w:tc>
        <w:tc>
          <w:tcPr>
            <w:tcW w:w="4140" w:type="dxa"/>
          </w:tcPr>
          <w:p w14:paraId="44F1479C" w14:textId="234B4439" w:rsidR="002C176B" w:rsidRPr="00E81F15" w:rsidRDefault="00BC1768" w:rsidP="002C176B">
            <w:pPr>
              <w:widowControl/>
              <w:tabs>
                <w:tab w:val="left" w:pos="547"/>
                <w:tab w:val="left" w:pos="907"/>
              </w:tabs>
              <w:cnfStyle w:val="000000000000" w:firstRow="0" w:lastRow="0" w:firstColumn="0" w:lastColumn="0" w:oddVBand="0" w:evenVBand="0" w:oddHBand="0" w:evenHBand="0" w:firstRowFirstColumn="0" w:firstRowLastColumn="0" w:lastRowFirstColumn="0" w:lastRowLastColumn="0"/>
              <w:rPr>
                <w:rFonts w:ascii="Arial" w:hAnsi="Arial" w:cs="Arial"/>
                <w:color w:val="1F4E79" w:themeColor="accent1" w:themeShade="80"/>
              </w:rPr>
            </w:pPr>
            <w:r w:rsidRPr="00E81F15">
              <w:rPr>
                <w:rFonts w:ascii="Arial" w:hAnsi="Arial" w:cs="Arial"/>
                <w:color w:val="1F4E79" w:themeColor="accent1" w:themeShade="80"/>
              </w:rPr>
              <w:t>00202</w:t>
            </w:r>
            <w:r w:rsidR="00C865E0" w:rsidRPr="00E81F15">
              <w:rPr>
                <w:rFonts w:ascii="Arial" w:hAnsi="Arial" w:cs="Arial"/>
                <w:color w:val="1F4E79" w:themeColor="accent1" w:themeShade="80"/>
              </w:rPr>
              <w:t>2 FIN COURT</w:t>
            </w:r>
          </w:p>
        </w:tc>
      </w:tr>
      <w:tr w:rsidR="00E81F15" w:rsidRPr="00E81F15" w14:paraId="2871BD35" w14:textId="77777777" w:rsidTr="00E81F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5" w:type="dxa"/>
            <w:shd w:val="clear" w:color="auto" w:fill="DEEAF6" w:themeFill="accent1" w:themeFillTint="33"/>
          </w:tcPr>
          <w:p w14:paraId="13A7656E" w14:textId="77777777" w:rsidR="002C176B" w:rsidRPr="00E81F15" w:rsidRDefault="002C176B" w:rsidP="002C176B">
            <w:pPr>
              <w:widowControl/>
              <w:tabs>
                <w:tab w:val="left" w:pos="547"/>
                <w:tab w:val="left" w:pos="907"/>
              </w:tabs>
              <w:rPr>
                <w:rFonts w:ascii="Arial" w:hAnsi="Arial" w:cs="Arial"/>
                <w:color w:val="1F4E79" w:themeColor="accent1" w:themeShade="80"/>
              </w:rPr>
            </w:pPr>
            <w:r w:rsidRPr="00E81F15">
              <w:rPr>
                <w:rFonts w:ascii="Arial" w:hAnsi="Arial" w:cs="Arial"/>
                <w:color w:val="1F4E79" w:themeColor="accent1" w:themeShade="80"/>
              </w:rPr>
              <w:t>GRADE</w:t>
            </w:r>
          </w:p>
        </w:tc>
        <w:tc>
          <w:tcPr>
            <w:tcW w:w="4140" w:type="dxa"/>
            <w:shd w:val="clear" w:color="auto" w:fill="DEEAF6" w:themeFill="accent1" w:themeFillTint="33"/>
          </w:tcPr>
          <w:p w14:paraId="17EADECB" w14:textId="1D937801" w:rsidR="002C176B" w:rsidRPr="00E81F15" w:rsidRDefault="00C865E0" w:rsidP="002C176B">
            <w:pPr>
              <w:widowControl/>
              <w:tabs>
                <w:tab w:val="left" w:pos="547"/>
                <w:tab w:val="left" w:pos="907"/>
              </w:tabs>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rPr>
            </w:pPr>
            <w:r w:rsidRPr="00E81F15">
              <w:rPr>
                <w:rFonts w:ascii="Arial" w:hAnsi="Arial" w:cs="Arial"/>
                <w:color w:val="1F4E79" w:themeColor="accent1" w:themeShade="80"/>
              </w:rPr>
              <w:t>A</w:t>
            </w:r>
          </w:p>
        </w:tc>
      </w:tr>
      <w:tr w:rsidR="00E81F15" w:rsidRPr="00E81F15" w14:paraId="3134D118" w14:textId="77777777" w:rsidTr="00AB6493">
        <w:tc>
          <w:tcPr>
            <w:cnfStyle w:val="001000000000" w:firstRow="0" w:lastRow="0" w:firstColumn="1" w:lastColumn="0" w:oddVBand="0" w:evenVBand="0" w:oddHBand="0" w:evenHBand="0" w:firstRowFirstColumn="0" w:firstRowLastColumn="0" w:lastRowFirstColumn="0" w:lastRowLastColumn="0"/>
            <w:tcW w:w="2685" w:type="dxa"/>
          </w:tcPr>
          <w:p w14:paraId="7ECD81D6" w14:textId="07895508" w:rsidR="00AB6493" w:rsidRPr="00E81F15" w:rsidRDefault="00AB6493" w:rsidP="002C176B">
            <w:pPr>
              <w:widowControl/>
              <w:tabs>
                <w:tab w:val="left" w:pos="547"/>
                <w:tab w:val="left" w:pos="907"/>
              </w:tabs>
              <w:rPr>
                <w:rFonts w:ascii="Arial" w:hAnsi="Arial" w:cs="Arial"/>
                <w:color w:val="1F4E79" w:themeColor="accent1" w:themeShade="80"/>
              </w:rPr>
            </w:pPr>
            <w:r w:rsidRPr="00E81F15">
              <w:rPr>
                <w:rFonts w:ascii="Arial" w:hAnsi="Arial" w:cs="Arial"/>
                <w:color w:val="1F4E79" w:themeColor="accent1" w:themeShade="80"/>
              </w:rPr>
              <w:t>CLASSIFICATION</w:t>
            </w:r>
          </w:p>
        </w:tc>
        <w:tc>
          <w:tcPr>
            <w:tcW w:w="4140" w:type="dxa"/>
          </w:tcPr>
          <w:p w14:paraId="2CFAEBCD" w14:textId="63DD0E3D" w:rsidR="00AB6493" w:rsidRPr="00E81F15" w:rsidRDefault="00AB6493" w:rsidP="002C176B">
            <w:pPr>
              <w:widowControl/>
              <w:tabs>
                <w:tab w:val="left" w:pos="547"/>
                <w:tab w:val="left" w:pos="907"/>
              </w:tabs>
              <w:cnfStyle w:val="000000000000" w:firstRow="0" w:lastRow="0" w:firstColumn="0" w:lastColumn="0" w:oddVBand="0" w:evenVBand="0" w:oddHBand="0" w:evenHBand="0" w:firstRowFirstColumn="0" w:firstRowLastColumn="0" w:lastRowFirstColumn="0" w:lastRowLastColumn="0"/>
              <w:rPr>
                <w:rFonts w:ascii="Arial" w:hAnsi="Arial" w:cs="Arial"/>
                <w:color w:val="1F4E79" w:themeColor="accent1" w:themeShade="80"/>
              </w:rPr>
            </w:pPr>
            <w:r w:rsidRPr="00E81F15">
              <w:rPr>
                <w:rFonts w:ascii="Arial" w:hAnsi="Arial" w:cs="Arial"/>
                <w:color w:val="1F4E79" w:themeColor="accent1" w:themeShade="80"/>
              </w:rPr>
              <w:t>Part Time Regular</w:t>
            </w:r>
          </w:p>
        </w:tc>
      </w:tr>
      <w:tr w:rsidR="00E81F15" w:rsidRPr="00E81F15" w14:paraId="516AB3F7" w14:textId="77777777" w:rsidTr="00E81F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5" w:type="dxa"/>
            <w:shd w:val="clear" w:color="auto" w:fill="DEEAF6" w:themeFill="accent1" w:themeFillTint="33"/>
          </w:tcPr>
          <w:p w14:paraId="5C3A6731" w14:textId="611D56FE" w:rsidR="00AB6493" w:rsidRPr="00E81F15" w:rsidRDefault="00AB6493" w:rsidP="002C176B">
            <w:pPr>
              <w:widowControl/>
              <w:tabs>
                <w:tab w:val="left" w:pos="547"/>
                <w:tab w:val="left" w:pos="907"/>
              </w:tabs>
              <w:rPr>
                <w:rFonts w:ascii="Arial" w:hAnsi="Arial" w:cs="Arial"/>
                <w:color w:val="1F4E79" w:themeColor="accent1" w:themeShade="80"/>
              </w:rPr>
            </w:pPr>
            <w:r w:rsidRPr="00E81F15">
              <w:rPr>
                <w:rFonts w:ascii="Arial" w:hAnsi="Arial" w:cs="Arial"/>
                <w:color w:val="1F4E79" w:themeColor="accent1" w:themeShade="80"/>
              </w:rPr>
              <w:t>EXEMPTION STATUS</w:t>
            </w:r>
          </w:p>
        </w:tc>
        <w:tc>
          <w:tcPr>
            <w:tcW w:w="4140" w:type="dxa"/>
            <w:shd w:val="clear" w:color="auto" w:fill="DEEAF6" w:themeFill="accent1" w:themeFillTint="33"/>
          </w:tcPr>
          <w:p w14:paraId="47959B11" w14:textId="6DC79D4A" w:rsidR="00AB6493" w:rsidRPr="00E81F15" w:rsidRDefault="00AB6493" w:rsidP="002C176B">
            <w:pPr>
              <w:widowControl/>
              <w:tabs>
                <w:tab w:val="left" w:pos="547"/>
                <w:tab w:val="left" w:pos="907"/>
              </w:tabs>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rPr>
            </w:pPr>
            <w:r w:rsidRPr="00E81F15">
              <w:rPr>
                <w:rFonts w:ascii="Arial" w:hAnsi="Arial" w:cs="Arial"/>
                <w:color w:val="1F4E79" w:themeColor="accent1" w:themeShade="80"/>
              </w:rPr>
              <w:t>Non-Exempt</w:t>
            </w:r>
          </w:p>
        </w:tc>
      </w:tr>
      <w:tr w:rsidR="00E81F15" w:rsidRPr="00E81F15" w14:paraId="5B901804" w14:textId="77777777" w:rsidTr="00AB6493">
        <w:tc>
          <w:tcPr>
            <w:cnfStyle w:val="001000000000" w:firstRow="0" w:lastRow="0" w:firstColumn="1" w:lastColumn="0" w:oddVBand="0" w:evenVBand="0" w:oddHBand="0" w:evenHBand="0" w:firstRowFirstColumn="0" w:firstRowLastColumn="0" w:lastRowFirstColumn="0" w:lastRowLastColumn="0"/>
            <w:tcW w:w="2685" w:type="dxa"/>
          </w:tcPr>
          <w:p w14:paraId="2E745B38" w14:textId="77777777" w:rsidR="002C176B" w:rsidRPr="00E81F15" w:rsidRDefault="002C176B" w:rsidP="002C176B">
            <w:pPr>
              <w:widowControl/>
              <w:tabs>
                <w:tab w:val="left" w:pos="547"/>
                <w:tab w:val="left" w:pos="907"/>
              </w:tabs>
              <w:rPr>
                <w:rFonts w:ascii="Arial" w:hAnsi="Arial" w:cs="Arial"/>
                <w:color w:val="1F4E79" w:themeColor="accent1" w:themeShade="80"/>
              </w:rPr>
            </w:pPr>
            <w:r w:rsidRPr="00E81F15">
              <w:rPr>
                <w:rFonts w:ascii="Arial" w:hAnsi="Arial" w:cs="Arial"/>
                <w:color w:val="1F4E79" w:themeColor="accent1" w:themeShade="80"/>
              </w:rPr>
              <w:t>REPORTS TO</w:t>
            </w:r>
          </w:p>
        </w:tc>
        <w:tc>
          <w:tcPr>
            <w:tcW w:w="4140" w:type="dxa"/>
          </w:tcPr>
          <w:p w14:paraId="40DC3954" w14:textId="22572DCF" w:rsidR="002C176B" w:rsidRPr="00E81F15" w:rsidRDefault="00C865E0" w:rsidP="002C176B">
            <w:pPr>
              <w:widowControl/>
              <w:tabs>
                <w:tab w:val="left" w:pos="547"/>
                <w:tab w:val="left" w:pos="907"/>
              </w:tabs>
              <w:cnfStyle w:val="000000000000" w:firstRow="0" w:lastRow="0" w:firstColumn="0" w:lastColumn="0" w:oddVBand="0" w:evenVBand="0" w:oddHBand="0" w:evenHBand="0" w:firstRowFirstColumn="0" w:firstRowLastColumn="0" w:lastRowFirstColumn="0" w:lastRowLastColumn="0"/>
              <w:rPr>
                <w:rFonts w:ascii="Arial" w:hAnsi="Arial" w:cs="Arial"/>
                <w:color w:val="1F4E79" w:themeColor="accent1" w:themeShade="80"/>
              </w:rPr>
            </w:pPr>
            <w:r w:rsidRPr="00E81F15">
              <w:rPr>
                <w:rFonts w:ascii="Arial" w:hAnsi="Arial" w:cs="Arial"/>
                <w:color w:val="1F4E79" w:themeColor="accent1" w:themeShade="80"/>
              </w:rPr>
              <w:t>Court Administrator</w:t>
            </w:r>
          </w:p>
        </w:tc>
      </w:tr>
    </w:tbl>
    <w:p w14:paraId="41F63CC0" w14:textId="77777777" w:rsidR="002C176B" w:rsidRPr="00E81F15" w:rsidRDefault="002C176B" w:rsidP="002C176B">
      <w:pPr>
        <w:widowControl/>
        <w:tabs>
          <w:tab w:val="left" w:pos="547"/>
          <w:tab w:val="left" w:pos="907"/>
        </w:tabs>
        <w:rPr>
          <w:rFonts w:ascii="Arial" w:hAnsi="Arial" w:cs="Arial"/>
          <w:b/>
          <w:color w:val="1F4E79" w:themeColor="accent1" w:themeShade="80"/>
        </w:rPr>
      </w:pPr>
      <w:r w:rsidRPr="00E81F15">
        <w:rPr>
          <w:rFonts w:ascii="Arial" w:hAnsi="Arial" w:cs="Arial"/>
          <w:b/>
          <w:noProof/>
          <w:color w:val="1F4E79" w:themeColor="accent1" w:themeShade="80"/>
        </w:rPr>
        <w:drawing>
          <wp:anchor distT="0" distB="0" distL="114300" distR="114300" simplePos="0" relativeHeight="251658240" behindDoc="1" locked="0" layoutInCell="1" allowOverlap="1" wp14:anchorId="1C0EB59D" wp14:editId="7B5A12BC">
            <wp:simplePos x="0" y="0"/>
            <wp:positionH relativeFrom="column">
              <wp:posOffset>5028565</wp:posOffset>
            </wp:positionH>
            <wp:positionV relativeFrom="paragraph">
              <wp:posOffset>85725</wp:posOffset>
            </wp:positionV>
            <wp:extent cx="1171517" cy="115408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dstone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1517" cy="1154084"/>
                    </a:xfrm>
                    <a:prstGeom prst="rect">
                      <a:avLst/>
                    </a:prstGeom>
                  </pic:spPr>
                </pic:pic>
              </a:graphicData>
            </a:graphic>
            <wp14:sizeRelH relativeFrom="margin">
              <wp14:pctWidth>0</wp14:pctWidth>
            </wp14:sizeRelH>
            <wp14:sizeRelV relativeFrom="margin">
              <wp14:pctHeight>0</wp14:pctHeight>
            </wp14:sizeRelV>
          </wp:anchor>
        </w:drawing>
      </w:r>
    </w:p>
    <w:p w14:paraId="1E856FCA"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001E4A4A"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2514AB50"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24FCD8E8"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131A1107"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6A0BFDBA"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6911ADA5" w14:textId="77777777" w:rsidR="002C176B" w:rsidRPr="00E81F15" w:rsidRDefault="002C176B" w:rsidP="002C176B">
      <w:pPr>
        <w:widowControl/>
        <w:tabs>
          <w:tab w:val="left" w:pos="547"/>
          <w:tab w:val="left" w:pos="907"/>
        </w:tabs>
        <w:rPr>
          <w:rFonts w:ascii="Arial" w:hAnsi="Arial" w:cs="Arial"/>
          <w:b/>
          <w:color w:val="1F4E79" w:themeColor="accent1" w:themeShade="80"/>
        </w:rPr>
      </w:pPr>
    </w:p>
    <w:p w14:paraId="0B5538D1" w14:textId="77777777" w:rsidR="00AB6493" w:rsidRPr="00E81F15" w:rsidRDefault="00AB6493" w:rsidP="00C865E0">
      <w:pPr>
        <w:widowControl/>
        <w:tabs>
          <w:tab w:val="left" w:pos="547"/>
          <w:tab w:val="left" w:pos="907"/>
        </w:tabs>
        <w:rPr>
          <w:rFonts w:ascii="Arial" w:hAnsi="Arial" w:cs="Arial"/>
          <w:b/>
          <w:bCs/>
          <w:color w:val="1F4E79" w:themeColor="accent1" w:themeShade="80"/>
        </w:rPr>
      </w:pPr>
    </w:p>
    <w:p w14:paraId="1B63C6BB" w14:textId="77777777" w:rsidR="00AB6493" w:rsidRPr="00E81F15" w:rsidRDefault="00AB6493" w:rsidP="00C865E0">
      <w:pPr>
        <w:widowControl/>
        <w:tabs>
          <w:tab w:val="left" w:pos="547"/>
          <w:tab w:val="left" w:pos="907"/>
        </w:tabs>
        <w:rPr>
          <w:rFonts w:ascii="Arial" w:hAnsi="Arial" w:cs="Arial"/>
          <w:b/>
          <w:bCs/>
          <w:color w:val="1F4E79" w:themeColor="accent1" w:themeShade="80"/>
        </w:rPr>
      </w:pPr>
    </w:p>
    <w:p w14:paraId="4CFCCBD9" w14:textId="5DCBAEE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JOB SUMMARY</w:t>
      </w:r>
      <w:r w:rsidRPr="00E81F15">
        <w:rPr>
          <w:rFonts w:ascii="Arial" w:hAnsi="Arial" w:cs="Arial"/>
          <w:color w:val="1F4E79" w:themeColor="accent1" w:themeShade="80"/>
        </w:rPr>
        <w:t>: This position is responsible for maintaining the court schedule and court records.</w:t>
      </w:r>
    </w:p>
    <w:p w14:paraId="19251AFA"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3F88A5D0" w14:textId="77777777" w:rsidR="00C865E0" w:rsidRPr="00E81F15" w:rsidRDefault="00C865E0" w:rsidP="00C865E0">
      <w:pPr>
        <w:widowControl/>
        <w:tabs>
          <w:tab w:val="left" w:pos="547"/>
          <w:tab w:val="left" w:pos="907"/>
        </w:tabs>
        <w:outlineLvl w:val="0"/>
        <w:rPr>
          <w:rFonts w:ascii="Arial" w:hAnsi="Arial" w:cs="Arial"/>
          <w:color w:val="1F4E79" w:themeColor="accent1" w:themeShade="80"/>
        </w:rPr>
      </w:pPr>
      <w:r w:rsidRPr="00E81F15">
        <w:rPr>
          <w:rFonts w:ascii="Arial" w:hAnsi="Arial" w:cs="Arial"/>
          <w:b/>
          <w:bCs/>
          <w:color w:val="1F4E79" w:themeColor="accent1" w:themeShade="80"/>
        </w:rPr>
        <w:t>MAJOR DUTIES</w:t>
      </w:r>
      <w:r w:rsidRPr="00E81F15">
        <w:rPr>
          <w:rFonts w:ascii="Arial" w:hAnsi="Arial" w:cs="Arial"/>
          <w:color w:val="1F4E79" w:themeColor="accent1" w:themeShade="80"/>
        </w:rPr>
        <w:t>:</w:t>
      </w:r>
    </w:p>
    <w:p w14:paraId="784DF0DB" w14:textId="77777777" w:rsidR="00C865E0" w:rsidRPr="00E81F15" w:rsidRDefault="00C865E0" w:rsidP="00C865E0">
      <w:pPr>
        <w:widowControl/>
        <w:tabs>
          <w:tab w:val="left" w:pos="547"/>
          <w:tab w:val="left" w:pos="907"/>
        </w:tabs>
        <w:ind w:left="720" w:hanging="720"/>
        <w:rPr>
          <w:rFonts w:ascii="Arial" w:hAnsi="Arial" w:cs="Arial"/>
          <w:color w:val="1F4E79" w:themeColor="accent1" w:themeShade="80"/>
        </w:rPr>
      </w:pPr>
      <w:r w:rsidRPr="00E81F15">
        <w:rPr>
          <w:rFonts w:ascii="Arial" w:hAnsi="Arial" w:cs="Arial"/>
          <w:color w:val="1F4E79" w:themeColor="accent1" w:themeShade="80"/>
        </w:rPr>
        <w:tab/>
      </w:r>
    </w:p>
    <w:p w14:paraId="537372D6" w14:textId="12FDADBC"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 xml:space="preserve">Performs assigned clerical functions such as filing, storing, purging and organizing files; working with tickets, trial De Novo cases and court documents. </w:t>
      </w:r>
    </w:p>
    <w:p w14:paraId="73FFA87B" w14:textId="390A61DB"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Answers the telephone, email and faxes; responds to public requests, handles continuances, entries, motions to set aside, trials and questions.</w:t>
      </w:r>
    </w:p>
    <w:p w14:paraId="47273CE0" w14:textId="4234D932"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Prepares docket for court.</w:t>
      </w:r>
    </w:p>
    <w:p w14:paraId="76EE3629" w14:textId="2362BD1F"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Enters citations and warrants into the computer system.</w:t>
      </w:r>
    </w:p>
    <w:p w14:paraId="186220A5" w14:textId="77777777"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Maintains daily court records.</w:t>
      </w:r>
    </w:p>
    <w:p w14:paraId="487B3440" w14:textId="7365471A"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Prints and issues failure to pay notices.</w:t>
      </w:r>
    </w:p>
    <w:p w14:paraId="702E8FC2" w14:textId="76E801F5" w:rsidR="00C865E0" w:rsidRPr="00E81F15" w:rsidRDefault="00C865E0" w:rsidP="00E81F15">
      <w:pPr>
        <w:widowControl/>
        <w:numPr>
          <w:ilvl w:val="0"/>
          <w:numId w:val="15"/>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Takes payment as needed.  Makes daily bank deposits.</w:t>
      </w:r>
    </w:p>
    <w:p w14:paraId="5CAFDC5E" w14:textId="5F6EC3AF"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Answers general court calls as needed.</w:t>
      </w:r>
    </w:p>
    <w:p w14:paraId="1E12F3C9" w14:textId="77777777" w:rsidR="00C865E0" w:rsidRPr="00E81F15" w:rsidRDefault="00C865E0" w:rsidP="00E81F15">
      <w:pPr>
        <w:widowControl/>
        <w:numPr>
          <w:ilvl w:val="0"/>
          <w:numId w:val="14"/>
        </w:numPr>
        <w:tabs>
          <w:tab w:val="left" w:pos="547"/>
          <w:tab w:val="left" w:pos="907"/>
        </w:tabs>
        <w:ind w:left="360"/>
        <w:contextualSpacing/>
        <w:rPr>
          <w:rFonts w:ascii="Arial" w:hAnsi="Arial" w:cs="Arial"/>
          <w:color w:val="1F4E79" w:themeColor="accent1" w:themeShade="80"/>
        </w:rPr>
      </w:pPr>
      <w:r w:rsidRPr="00E81F15">
        <w:rPr>
          <w:rFonts w:ascii="Arial" w:hAnsi="Arial" w:cs="Arial"/>
          <w:color w:val="1F4E79" w:themeColor="accent1" w:themeShade="80"/>
        </w:rPr>
        <w:t>Regular and predictable attendance and punctuality.</w:t>
      </w:r>
    </w:p>
    <w:p w14:paraId="0EB5DF6B" w14:textId="77E7135C" w:rsidR="00C865E0" w:rsidRPr="00E81F15" w:rsidRDefault="00C865E0" w:rsidP="00E81F15">
      <w:pPr>
        <w:widowControl/>
        <w:numPr>
          <w:ilvl w:val="0"/>
          <w:numId w:val="14"/>
        </w:numPr>
        <w:tabs>
          <w:tab w:val="left" w:pos="547"/>
          <w:tab w:val="left" w:pos="907"/>
        </w:tabs>
        <w:ind w:left="360"/>
        <w:contextualSpacing/>
        <w:rPr>
          <w:rFonts w:ascii="Arial" w:hAnsi="Arial" w:cs="Arial"/>
          <w:color w:val="1F4E79" w:themeColor="accent1" w:themeShade="80"/>
        </w:rPr>
      </w:pPr>
      <w:r w:rsidRPr="00E81F15">
        <w:rPr>
          <w:rFonts w:ascii="Arial" w:hAnsi="Arial" w:cs="Arial"/>
          <w:color w:val="1F4E79" w:themeColor="accent1" w:themeShade="80"/>
        </w:rPr>
        <w:t>Build and maintain tactful, effective/positive working relationship with co-workers, other city employees, and the public.</w:t>
      </w:r>
    </w:p>
    <w:p w14:paraId="7248B47B" w14:textId="77777777" w:rsidR="00C865E0" w:rsidRPr="00E81F15" w:rsidRDefault="00C865E0" w:rsidP="00E81F15">
      <w:pPr>
        <w:widowControl/>
        <w:numPr>
          <w:ilvl w:val="0"/>
          <w:numId w:val="14"/>
        </w:numPr>
        <w:tabs>
          <w:tab w:val="left" w:pos="547"/>
          <w:tab w:val="left" w:pos="907"/>
        </w:tabs>
        <w:ind w:left="360"/>
        <w:contextualSpacing/>
        <w:rPr>
          <w:rFonts w:ascii="Arial" w:hAnsi="Arial" w:cs="Arial"/>
          <w:color w:val="1F4E79" w:themeColor="accent1" w:themeShade="80"/>
        </w:rPr>
      </w:pPr>
      <w:r w:rsidRPr="00E81F15">
        <w:rPr>
          <w:rFonts w:ascii="Arial" w:hAnsi="Arial" w:cs="Arial"/>
          <w:color w:val="1F4E79" w:themeColor="accent1" w:themeShade="80"/>
        </w:rPr>
        <w:t>Foster and contribute to a work environment that supports and exhibits honesty, diversity, integrity, trust and respect.</w:t>
      </w:r>
    </w:p>
    <w:p w14:paraId="6A40BDC1" w14:textId="77777777" w:rsidR="00C865E0" w:rsidRPr="00E81F15" w:rsidRDefault="00C865E0" w:rsidP="00E81F15">
      <w:pPr>
        <w:widowControl/>
        <w:numPr>
          <w:ilvl w:val="0"/>
          <w:numId w:val="14"/>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Performs other related duties as assigned.</w:t>
      </w:r>
    </w:p>
    <w:p w14:paraId="6B3AF2CE"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4F81C2BE" w14:textId="38769666" w:rsidR="00C865E0" w:rsidRPr="00E81F15" w:rsidRDefault="002357D2" w:rsidP="00C865E0">
      <w:pPr>
        <w:widowControl/>
        <w:tabs>
          <w:tab w:val="left" w:pos="547"/>
          <w:tab w:val="left" w:pos="907"/>
        </w:tabs>
        <w:outlineLvl w:val="0"/>
        <w:rPr>
          <w:rFonts w:ascii="Arial" w:hAnsi="Arial" w:cs="Arial"/>
          <w:color w:val="1F4E79" w:themeColor="accent1" w:themeShade="80"/>
        </w:rPr>
      </w:pPr>
      <w:r w:rsidRPr="00E81F15">
        <w:rPr>
          <w:rFonts w:ascii="Arial" w:hAnsi="Arial" w:cs="Arial"/>
          <w:b/>
          <w:bCs/>
          <w:color w:val="1F4E79" w:themeColor="accent1" w:themeShade="80"/>
        </w:rPr>
        <w:t>KNOWLEDGE REQUIRED BY THE POSITION</w:t>
      </w:r>
      <w:r w:rsidR="00C865E0" w:rsidRPr="00E81F15">
        <w:rPr>
          <w:rFonts w:ascii="Arial" w:hAnsi="Arial" w:cs="Arial"/>
          <w:color w:val="1F4E79" w:themeColor="accent1" w:themeShade="80"/>
        </w:rPr>
        <w:t>:</w:t>
      </w:r>
    </w:p>
    <w:p w14:paraId="4018E13E"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1585E8C9"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General knowledge of the municipal court system.</w:t>
      </w:r>
    </w:p>
    <w:p w14:paraId="4D4011A7"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Laws and protocols.</w:t>
      </w:r>
    </w:p>
    <w:p w14:paraId="2DF21B12"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Records retention policies.</w:t>
      </w:r>
    </w:p>
    <w:p w14:paraId="3C054E7E"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Differentiates between cases allowed on attorney dockets versus general court dockets</w:t>
      </w:r>
    </w:p>
    <w:p w14:paraId="32A10028"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Department policies and procedures.</w:t>
      </w:r>
    </w:p>
    <w:p w14:paraId="658FC3D7"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Skill in the operation of standard office equipment.</w:t>
      </w:r>
    </w:p>
    <w:p w14:paraId="5758E99E" w14:textId="77777777" w:rsidR="00C865E0" w:rsidRPr="00E81F15" w:rsidRDefault="00C865E0" w:rsidP="00E81F15">
      <w:pPr>
        <w:widowControl/>
        <w:numPr>
          <w:ilvl w:val="0"/>
          <w:numId w:val="16"/>
        </w:numPr>
        <w:tabs>
          <w:tab w:val="left" w:pos="547"/>
          <w:tab w:val="left" w:pos="907"/>
        </w:tabs>
        <w:ind w:left="360"/>
        <w:rPr>
          <w:rFonts w:ascii="Arial" w:hAnsi="Arial" w:cs="Arial"/>
          <w:color w:val="1F4E79" w:themeColor="accent1" w:themeShade="80"/>
        </w:rPr>
      </w:pPr>
      <w:r w:rsidRPr="00E81F15">
        <w:rPr>
          <w:rFonts w:ascii="Arial" w:hAnsi="Arial" w:cs="Arial"/>
          <w:color w:val="1F4E79" w:themeColor="accent1" w:themeShade="80"/>
        </w:rPr>
        <w:t>Skill in oral and written communication.</w:t>
      </w:r>
    </w:p>
    <w:p w14:paraId="09073C6D"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75A5D5E5" w14:textId="1776AF0E"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SUPERVISORY CONTROLS</w:t>
      </w:r>
      <w:r w:rsidRPr="00E81F15">
        <w:rPr>
          <w:rFonts w:ascii="Arial" w:hAnsi="Arial" w:cs="Arial"/>
          <w:color w:val="1F4E79" w:themeColor="accent1" w:themeShade="80"/>
        </w:rPr>
        <w:t>:</w:t>
      </w:r>
      <w:r w:rsidR="002357D2" w:rsidRPr="00E81F15">
        <w:rPr>
          <w:rFonts w:ascii="Arial" w:hAnsi="Arial" w:cs="Arial"/>
          <w:color w:val="1F4E79" w:themeColor="accent1" w:themeShade="80"/>
        </w:rPr>
        <w:t xml:space="preserve"> </w:t>
      </w:r>
      <w:r w:rsidRPr="00E81F15">
        <w:rPr>
          <w:rFonts w:ascii="Arial" w:hAnsi="Arial" w:cs="Arial"/>
          <w:color w:val="1F4E79" w:themeColor="accent1" w:themeShade="80"/>
        </w:rPr>
        <w:t xml:space="preserve">The </w:t>
      </w:r>
      <w:r w:rsidR="002357D2" w:rsidRPr="00E81F15">
        <w:rPr>
          <w:rFonts w:ascii="Arial" w:hAnsi="Arial" w:cs="Arial"/>
          <w:color w:val="1F4E79" w:themeColor="accent1" w:themeShade="80"/>
        </w:rPr>
        <w:t>Court Administrator</w:t>
      </w:r>
      <w:r w:rsidRPr="00E81F15">
        <w:rPr>
          <w:rFonts w:ascii="Arial" w:hAnsi="Arial" w:cs="Arial"/>
          <w:color w:val="1F4E79" w:themeColor="accent1" w:themeShade="80"/>
        </w:rPr>
        <w:t xml:space="preserve"> assigns work in terms of general instructions.  The </w:t>
      </w:r>
      <w:r w:rsidR="002357D2" w:rsidRPr="00E81F15">
        <w:rPr>
          <w:rFonts w:ascii="Arial" w:hAnsi="Arial" w:cs="Arial"/>
          <w:color w:val="1F4E79" w:themeColor="accent1" w:themeShade="80"/>
        </w:rPr>
        <w:t>Court Clerk</w:t>
      </w:r>
      <w:r w:rsidRPr="00E81F15">
        <w:rPr>
          <w:rFonts w:ascii="Arial" w:hAnsi="Arial" w:cs="Arial"/>
          <w:color w:val="1F4E79" w:themeColor="accent1" w:themeShade="80"/>
        </w:rPr>
        <w:t xml:space="preserve"> spot-checks completed work for compliance with procedures, accuracy, and the nature and propriety of the final results.</w:t>
      </w:r>
    </w:p>
    <w:p w14:paraId="760BAA26"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388B6CAA" w14:textId="7777777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GUIDELINES</w:t>
      </w:r>
      <w:r w:rsidRPr="00E81F15">
        <w:rPr>
          <w:rFonts w:ascii="Arial" w:hAnsi="Arial" w:cs="Arial"/>
          <w:color w:val="1F4E79" w:themeColor="accent1" w:themeShade="80"/>
        </w:rPr>
        <w:t>:  Guidelines include state laws and regulations and department policies and procedures.  These guidelines are generally clear and specific, but may require some interpretation in application.</w:t>
      </w:r>
    </w:p>
    <w:p w14:paraId="57D48F25"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10847308" w14:textId="7777777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COMPLEXITY</w:t>
      </w:r>
      <w:r w:rsidRPr="00E81F15">
        <w:rPr>
          <w:rFonts w:ascii="Arial" w:hAnsi="Arial" w:cs="Arial"/>
          <w:color w:val="1F4E79" w:themeColor="accent1" w:themeShade="80"/>
        </w:rPr>
        <w:t>:  The work consists of duties related to maintaining the court schedule and court records.  Changing laws and directives contribute to the complexity of the position.</w:t>
      </w:r>
    </w:p>
    <w:p w14:paraId="443DC5A9"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10D4B060" w14:textId="7777777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SCOPE AND EFFECT</w:t>
      </w:r>
      <w:r w:rsidRPr="00E81F15">
        <w:rPr>
          <w:rFonts w:ascii="Arial" w:hAnsi="Arial" w:cs="Arial"/>
          <w:color w:val="1F4E79" w:themeColor="accent1" w:themeShade="80"/>
        </w:rPr>
        <w:t>:  The purpose of this position is to help maintain the court schedule and court records.  Successful performance helps ensure the efficient operation of the court.</w:t>
      </w:r>
    </w:p>
    <w:p w14:paraId="4A7F0D65"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0731B037" w14:textId="7777777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PERSONAL CONTACTS</w:t>
      </w:r>
      <w:r w:rsidRPr="00E81F15">
        <w:rPr>
          <w:rFonts w:ascii="Arial" w:hAnsi="Arial" w:cs="Arial"/>
          <w:color w:val="1F4E79" w:themeColor="accent1" w:themeShade="80"/>
        </w:rPr>
        <w:t>:  Contacts are typically with co-workers, police department personnel, representatives of other city departments, military personnel, attorneys, probation officers, and the general public.</w:t>
      </w:r>
    </w:p>
    <w:p w14:paraId="1841DD43"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31D21E6B" w14:textId="7777777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PURPOSE OF CONTACTS</w:t>
      </w:r>
      <w:r w:rsidRPr="00E81F15">
        <w:rPr>
          <w:rFonts w:ascii="Arial" w:hAnsi="Arial" w:cs="Arial"/>
          <w:color w:val="1F4E79" w:themeColor="accent1" w:themeShade="80"/>
        </w:rPr>
        <w:t>:  Contacts are typically to give or exchange information and provide services.</w:t>
      </w:r>
    </w:p>
    <w:p w14:paraId="64E5C8DC"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5E577F87" w14:textId="77777777" w:rsidR="00C865E0"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PHYSICAL DEMANDS</w:t>
      </w:r>
      <w:r w:rsidRPr="00E81F15">
        <w:rPr>
          <w:rFonts w:ascii="Arial" w:hAnsi="Arial" w:cs="Arial"/>
          <w:color w:val="1F4E79" w:themeColor="accent1" w:themeShade="80"/>
        </w:rPr>
        <w:t xml:space="preserve">:  The work is typically performed intermittently sitting, standing, stooping, or walking.  </w:t>
      </w:r>
    </w:p>
    <w:p w14:paraId="5DC4558D"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5012F78F" w14:textId="0C0C9CE4" w:rsidR="00C865E0" w:rsidRPr="00E81F15" w:rsidRDefault="00C865E0" w:rsidP="00C865E0">
      <w:pPr>
        <w:widowControl/>
        <w:tabs>
          <w:tab w:val="left" w:pos="547"/>
          <w:tab w:val="left" w:pos="907"/>
        </w:tabs>
        <w:outlineLvl w:val="0"/>
        <w:rPr>
          <w:rFonts w:ascii="Arial" w:hAnsi="Arial" w:cs="Arial"/>
          <w:color w:val="1F4E79" w:themeColor="accent1" w:themeShade="80"/>
        </w:rPr>
      </w:pPr>
      <w:r w:rsidRPr="00E81F15">
        <w:rPr>
          <w:rFonts w:ascii="Arial" w:hAnsi="Arial" w:cs="Arial"/>
          <w:b/>
          <w:bCs/>
          <w:color w:val="1F4E79" w:themeColor="accent1" w:themeShade="80"/>
        </w:rPr>
        <w:t>WORK ENVIRONMENT</w:t>
      </w:r>
      <w:r w:rsidRPr="00E81F15">
        <w:rPr>
          <w:rFonts w:ascii="Arial" w:hAnsi="Arial" w:cs="Arial"/>
          <w:color w:val="1F4E79" w:themeColor="accent1" w:themeShade="80"/>
        </w:rPr>
        <w:t>:  The work is performed in an office.</w:t>
      </w:r>
    </w:p>
    <w:p w14:paraId="02B01407" w14:textId="77777777" w:rsidR="00C865E0" w:rsidRPr="00E81F15" w:rsidRDefault="00C865E0" w:rsidP="00C865E0">
      <w:pPr>
        <w:widowControl/>
        <w:tabs>
          <w:tab w:val="left" w:pos="547"/>
          <w:tab w:val="left" w:pos="907"/>
        </w:tabs>
        <w:rPr>
          <w:rFonts w:ascii="Arial" w:hAnsi="Arial" w:cs="Arial"/>
          <w:color w:val="1F4E79" w:themeColor="accent1" w:themeShade="80"/>
        </w:rPr>
      </w:pPr>
    </w:p>
    <w:p w14:paraId="37FCF34F" w14:textId="3E91BC3B" w:rsidR="002357D2" w:rsidRPr="00E81F15" w:rsidRDefault="00C865E0" w:rsidP="00C865E0">
      <w:pPr>
        <w:widowControl/>
        <w:tabs>
          <w:tab w:val="left" w:pos="547"/>
          <w:tab w:val="left" w:pos="907"/>
        </w:tabs>
        <w:rPr>
          <w:rFonts w:ascii="Arial" w:hAnsi="Arial" w:cs="Arial"/>
          <w:color w:val="1F4E79" w:themeColor="accent1" w:themeShade="80"/>
        </w:rPr>
      </w:pPr>
      <w:r w:rsidRPr="00E81F15">
        <w:rPr>
          <w:rFonts w:ascii="Arial" w:hAnsi="Arial" w:cs="Arial"/>
          <w:b/>
          <w:bCs/>
          <w:color w:val="1F4E79" w:themeColor="accent1" w:themeShade="80"/>
        </w:rPr>
        <w:t>SUPERVISORY AND MANAGEMENT RESPONSIBILITY</w:t>
      </w:r>
      <w:r w:rsidRPr="00E81F15">
        <w:rPr>
          <w:rFonts w:ascii="Arial" w:hAnsi="Arial" w:cs="Arial"/>
          <w:color w:val="1F4E79" w:themeColor="accent1" w:themeShade="80"/>
        </w:rPr>
        <w:t>:  None.</w:t>
      </w:r>
    </w:p>
    <w:p w14:paraId="3D3893FA" w14:textId="7BFBF66B" w:rsidR="00C865E0" w:rsidRPr="00E81F15" w:rsidRDefault="00C865E0" w:rsidP="002357D2">
      <w:pPr>
        <w:widowControl/>
        <w:autoSpaceDE/>
        <w:autoSpaceDN/>
        <w:adjustRightInd/>
        <w:spacing w:after="160" w:line="259" w:lineRule="auto"/>
        <w:rPr>
          <w:rFonts w:ascii="Arial" w:hAnsi="Arial" w:cs="Arial"/>
          <w:color w:val="1F4E79" w:themeColor="accent1" w:themeShade="80"/>
        </w:rPr>
      </w:pPr>
    </w:p>
    <w:p w14:paraId="7E0F0254" w14:textId="77777777" w:rsidR="00C865E0" w:rsidRPr="00E81F15" w:rsidRDefault="00C865E0" w:rsidP="00C865E0">
      <w:pPr>
        <w:widowControl/>
        <w:tabs>
          <w:tab w:val="left" w:pos="547"/>
          <w:tab w:val="left" w:pos="907"/>
        </w:tabs>
        <w:outlineLvl w:val="0"/>
        <w:rPr>
          <w:rFonts w:ascii="Arial" w:hAnsi="Arial" w:cs="Arial"/>
          <w:color w:val="1F4E79" w:themeColor="accent1" w:themeShade="80"/>
        </w:rPr>
      </w:pPr>
      <w:r w:rsidRPr="00E81F15">
        <w:rPr>
          <w:rFonts w:ascii="Arial" w:hAnsi="Arial" w:cs="Arial"/>
          <w:b/>
          <w:bCs/>
          <w:color w:val="1F4E79" w:themeColor="accent1" w:themeShade="80"/>
        </w:rPr>
        <w:t>MINIMUM QUALIFICATIONS</w:t>
      </w:r>
      <w:r w:rsidRPr="00E81F15">
        <w:rPr>
          <w:rFonts w:ascii="Arial" w:hAnsi="Arial" w:cs="Arial"/>
          <w:color w:val="1F4E79" w:themeColor="accent1" w:themeShade="80"/>
        </w:rPr>
        <w:t>:</w:t>
      </w:r>
      <w:r w:rsidRPr="00E81F15">
        <w:rPr>
          <w:rFonts w:ascii="Arial" w:hAnsi="Arial" w:cs="Arial"/>
          <w:color w:val="1F4E79" w:themeColor="accent1" w:themeShade="80"/>
        </w:rPr>
        <w:tab/>
      </w:r>
    </w:p>
    <w:p w14:paraId="20D93F30" w14:textId="77777777" w:rsidR="00C865E0" w:rsidRPr="00E81F15" w:rsidRDefault="00C865E0" w:rsidP="00C865E0">
      <w:pPr>
        <w:widowControl/>
        <w:tabs>
          <w:tab w:val="left" w:pos="547"/>
          <w:tab w:val="left" w:pos="907"/>
        </w:tabs>
        <w:outlineLvl w:val="0"/>
        <w:rPr>
          <w:rFonts w:ascii="Arial" w:hAnsi="Arial" w:cs="Arial"/>
          <w:color w:val="1F4E79" w:themeColor="accent1" w:themeShade="80"/>
        </w:rPr>
      </w:pPr>
    </w:p>
    <w:p w14:paraId="15FADACD" w14:textId="01D3868E" w:rsidR="00C865E0" w:rsidRPr="00E81F15" w:rsidRDefault="00C865E0" w:rsidP="00E81F15">
      <w:pPr>
        <w:pStyle w:val="ListParagraph"/>
        <w:widowControl/>
        <w:numPr>
          <w:ilvl w:val="0"/>
          <w:numId w:val="19"/>
        </w:numPr>
        <w:tabs>
          <w:tab w:val="left" w:pos="547"/>
        </w:tabs>
        <w:ind w:left="360"/>
        <w:outlineLvl w:val="0"/>
        <w:rPr>
          <w:rFonts w:ascii="Arial" w:hAnsi="Arial" w:cs="Arial"/>
          <w:color w:val="1F4E79" w:themeColor="accent1" w:themeShade="80"/>
        </w:rPr>
      </w:pPr>
      <w:r w:rsidRPr="00E81F15">
        <w:rPr>
          <w:rFonts w:ascii="Arial" w:hAnsi="Arial" w:cs="Arial"/>
          <w:color w:val="1F4E79" w:themeColor="accent1" w:themeShade="80"/>
        </w:rPr>
        <w:t>Ability to read, write and perform mathematical calculations at a level commonly associated with the completion of high school or equivalent.</w:t>
      </w:r>
    </w:p>
    <w:p w14:paraId="53A8A9A3" w14:textId="77777777" w:rsidR="00C865E0" w:rsidRPr="00E81F15" w:rsidRDefault="00C865E0" w:rsidP="00E81F15">
      <w:pPr>
        <w:pStyle w:val="ListParagraph"/>
        <w:widowControl/>
        <w:numPr>
          <w:ilvl w:val="0"/>
          <w:numId w:val="19"/>
        </w:numPr>
        <w:tabs>
          <w:tab w:val="left" w:pos="547"/>
        </w:tabs>
        <w:ind w:left="360"/>
        <w:outlineLvl w:val="0"/>
        <w:rPr>
          <w:rFonts w:ascii="Arial" w:hAnsi="Arial" w:cs="Arial"/>
          <w:color w:val="1F4E79" w:themeColor="accent1" w:themeShade="80"/>
        </w:rPr>
      </w:pPr>
      <w:r w:rsidRPr="00E81F15">
        <w:rPr>
          <w:rFonts w:ascii="Arial" w:hAnsi="Arial" w:cs="Arial"/>
          <w:color w:val="1F4E79" w:themeColor="accent1" w:themeShade="80"/>
        </w:rPr>
        <w:t>Sufficient experience to understand the basic principles relevant to the major duties of the position, usually associated with the completion of an apprenticeship/internship or having had a similar position for one to two years.</w:t>
      </w:r>
    </w:p>
    <w:p w14:paraId="1C7AB014" w14:textId="77777777" w:rsidR="00BC1768" w:rsidRDefault="00BC1768" w:rsidP="00BC1768">
      <w:pPr>
        <w:pStyle w:val="ListParagraph"/>
        <w:widowControl/>
        <w:tabs>
          <w:tab w:val="left" w:pos="547"/>
          <w:tab w:val="left" w:pos="907"/>
        </w:tabs>
        <w:rPr>
          <w:rFonts w:ascii="Arial" w:hAnsi="Arial" w:cs="Arial"/>
          <w:b/>
        </w:rPr>
      </w:pPr>
    </w:p>
    <w:p w14:paraId="264ABBAD" w14:textId="53830496" w:rsidR="00DD028C" w:rsidRPr="00144A52" w:rsidRDefault="00DD028C" w:rsidP="00E02023">
      <w:pPr>
        <w:tabs>
          <w:tab w:val="left" w:pos="540"/>
        </w:tabs>
        <w:rPr>
          <w:rFonts w:ascii="Arial" w:hAnsi="Arial" w:cs="Arial"/>
          <w:i/>
          <w:color w:val="1F4E79" w:themeColor="accent1" w:themeShade="80"/>
          <w:sz w:val="18"/>
          <w:szCs w:val="18"/>
        </w:rPr>
      </w:pPr>
    </w:p>
    <w:sectPr w:rsidR="00DD028C" w:rsidRPr="00144A52" w:rsidSect="002C176B">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D43B" w14:textId="77777777" w:rsidR="00A43B22" w:rsidRDefault="00A43B22" w:rsidP="002C176B">
      <w:r>
        <w:separator/>
      </w:r>
    </w:p>
  </w:endnote>
  <w:endnote w:type="continuationSeparator" w:id="0">
    <w:p w14:paraId="3090BB0B" w14:textId="77777777" w:rsidR="00A43B22" w:rsidRDefault="00A43B22" w:rsidP="002C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3E0C" w14:textId="77777777" w:rsidR="00CE6FCF" w:rsidRDefault="00CE6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08B0" w14:textId="77777777" w:rsidR="002C176B" w:rsidRPr="000762B2" w:rsidRDefault="002C176B">
    <w:pPr>
      <w:pStyle w:val="Footer"/>
      <w:pBdr>
        <w:top w:val="single" w:sz="4" w:space="1" w:color="D9D9D9" w:themeColor="background1" w:themeShade="D9"/>
      </w:pBdr>
      <w:jc w:val="right"/>
      <w:rPr>
        <w:rFonts w:ascii="Arial" w:hAnsi="Arial" w:cs="Arial"/>
        <w:color w:val="2F5496" w:themeColor="accent5" w:themeShade="BF"/>
        <w:sz w:val="16"/>
        <w:szCs w:val="16"/>
      </w:rPr>
    </w:pPr>
    <w:r w:rsidRPr="000762B2">
      <w:rPr>
        <w:rFonts w:ascii="Arial" w:hAnsi="Arial" w:cs="Arial"/>
        <w:color w:val="2F5496" w:themeColor="accent5" w:themeShade="BF"/>
        <w:sz w:val="16"/>
        <w:szCs w:val="16"/>
      </w:rPr>
      <w:t xml:space="preserve">Page </w:t>
    </w:r>
    <w:sdt>
      <w:sdtPr>
        <w:rPr>
          <w:color w:val="2F5496" w:themeColor="accent5" w:themeShade="BF"/>
          <w:sz w:val="16"/>
          <w:szCs w:val="16"/>
        </w:rPr>
        <w:id w:val="-1792286793"/>
        <w:docPartObj>
          <w:docPartGallery w:val="Page Numbers (Bottom of Page)"/>
          <w:docPartUnique/>
        </w:docPartObj>
      </w:sdtPr>
      <w:sdtEndPr>
        <w:rPr>
          <w:rFonts w:ascii="Arial" w:hAnsi="Arial" w:cs="Arial"/>
          <w:spacing w:val="60"/>
        </w:rPr>
      </w:sdtEndPr>
      <w:sdtContent>
        <w:r w:rsidRPr="000762B2">
          <w:rPr>
            <w:rFonts w:ascii="Arial" w:hAnsi="Arial" w:cs="Arial"/>
            <w:color w:val="2F5496" w:themeColor="accent5" w:themeShade="BF"/>
            <w:sz w:val="16"/>
            <w:szCs w:val="16"/>
          </w:rPr>
          <w:fldChar w:fldCharType="begin"/>
        </w:r>
        <w:r w:rsidRPr="000762B2">
          <w:rPr>
            <w:rFonts w:ascii="Arial" w:hAnsi="Arial" w:cs="Arial"/>
            <w:color w:val="2F5496" w:themeColor="accent5" w:themeShade="BF"/>
            <w:sz w:val="16"/>
            <w:szCs w:val="16"/>
          </w:rPr>
          <w:instrText xml:space="preserve"> PAGE   \* MERGEFORMAT </w:instrText>
        </w:r>
        <w:r w:rsidRPr="000762B2">
          <w:rPr>
            <w:rFonts w:ascii="Arial" w:hAnsi="Arial" w:cs="Arial"/>
            <w:color w:val="2F5496" w:themeColor="accent5" w:themeShade="BF"/>
            <w:sz w:val="16"/>
            <w:szCs w:val="16"/>
          </w:rPr>
          <w:fldChar w:fldCharType="separate"/>
        </w:r>
        <w:r w:rsidRPr="000762B2">
          <w:rPr>
            <w:rFonts w:ascii="Arial" w:hAnsi="Arial" w:cs="Arial"/>
            <w:noProof/>
            <w:color w:val="2F5496" w:themeColor="accent5" w:themeShade="BF"/>
            <w:sz w:val="16"/>
            <w:szCs w:val="16"/>
          </w:rPr>
          <w:t>2</w:t>
        </w:r>
        <w:r w:rsidRPr="000762B2">
          <w:rPr>
            <w:rFonts w:ascii="Arial" w:hAnsi="Arial" w:cs="Arial"/>
            <w:noProof/>
            <w:color w:val="2F5496" w:themeColor="accent5" w:themeShade="BF"/>
            <w:sz w:val="16"/>
            <w:szCs w:val="16"/>
          </w:rPr>
          <w:fldChar w:fldCharType="end"/>
        </w:r>
        <w:r w:rsidRPr="000762B2">
          <w:rPr>
            <w:rFonts w:ascii="Arial" w:hAnsi="Arial" w:cs="Arial"/>
            <w:color w:val="2F5496" w:themeColor="accent5" w:themeShade="BF"/>
            <w:sz w:val="16"/>
            <w:szCs w:val="16"/>
          </w:rPr>
          <w:t xml:space="preserve"> </w:t>
        </w:r>
      </w:sdtContent>
    </w:sdt>
  </w:p>
  <w:p w14:paraId="03574541" w14:textId="2E418C63" w:rsidR="000762B2" w:rsidRPr="000762B2" w:rsidRDefault="002C176B" w:rsidP="000762B2">
    <w:pPr>
      <w:pStyle w:val="Default"/>
      <w:spacing w:after="45"/>
      <w:rPr>
        <w:b/>
        <w:bCs/>
        <w:color w:val="1F4E79" w:themeColor="accent1" w:themeShade="80"/>
        <w:sz w:val="16"/>
        <w:szCs w:val="16"/>
      </w:rPr>
    </w:pPr>
    <w:r w:rsidRPr="000762B2">
      <w:rPr>
        <w:color w:val="2F5496" w:themeColor="accent5" w:themeShade="BF"/>
        <w:sz w:val="16"/>
        <w:szCs w:val="16"/>
      </w:rPr>
      <w:t xml:space="preserve">Last Updated: </w:t>
    </w:r>
    <w:r w:rsidR="00CE6FCF">
      <w:rPr>
        <w:color w:val="2F5496" w:themeColor="accent5" w:themeShade="BF"/>
        <w:sz w:val="16"/>
        <w:szCs w:val="16"/>
      </w:rPr>
      <w:t>2025</w:t>
    </w:r>
    <w:r w:rsidR="000762B2" w:rsidRPr="000762B2">
      <w:rPr>
        <w:b/>
        <w:bCs/>
        <w:color w:val="1F4E79" w:themeColor="accent1" w:themeShade="80"/>
        <w:sz w:val="16"/>
        <w:szCs w:val="16"/>
      </w:rPr>
      <w:t xml:space="preserve"> </w:t>
    </w:r>
  </w:p>
  <w:p w14:paraId="6E2D3BCE" w14:textId="77777777" w:rsidR="000762B2" w:rsidRPr="000762B2" w:rsidRDefault="000762B2" w:rsidP="000762B2">
    <w:pPr>
      <w:pStyle w:val="Default"/>
      <w:spacing w:after="45"/>
      <w:rPr>
        <w:b/>
        <w:bCs/>
        <w:color w:val="1F4E79" w:themeColor="accent1" w:themeShade="80"/>
        <w:sz w:val="16"/>
        <w:szCs w:val="16"/>
      </w:rPr>
    </w:pPr>
  </w:p>
  <w:p w14:paraId="777CC957" w14:textId="6ADE5344" w:rsidR="000762B2" w:rsidRPr="000762B2" w:rsidRDefault="000762B2" w:rsidP="000762B2">
    <w:pPr>
      <w:pStyle w:val="Default"/>
      <w:spacing w:after="45"/>
      <w:rPr>
        <w:color w:val="1F4E79" w:themeColor="accent1" w:themeShade="80"/>
        <w:sz w:val="16"/>
        <w:szCs w:val="16"/>
      </w:rPr>
    </w:pPr>
    <w:r w:rsidRPr="000762B2">
      <w:rPr>
        <w:b/>
        <w:bCs/>
        <w:color w:val="1F4E79" w:themeColor="accent1" w:themeShade="80"/>
        <w:sz w:val="16"/>
        <w:szCs w:val="16"/>
      </w:rPr>
      <w:t>DISCLAIMER:</w:t>
    </w:r>
  </w:p>
  <w:p w14:paraId="094512C8" w14:textId="77777777" w:rsidR="000762B2" w:rsidRPr="000762B2" w:rsidRDefault="000762B2" w:rsidP="000762B2">
    <w:pPr>
      <w:tabs>
        <w:tab w:val="left" w:pos="540"/>
      </w:tabs>
      <w:ind w:left="540"/>
      <w:rPr>
        <w:rFonts w:ascii="Arial" w:hAnsi="Arial" w:cs="Arial"/>
        <w:i/>
        <w:color w:val="1F4E79" w:themeColor="accent1" w:themeShade="80"/>
        <w:sz w:val="16"/>
        <w:szCs w:val="16"/>
      </w:rPr>
    </w:pPr>
    <w:r w:rsidRPr="000762B2">
      <w:rPr>
        <w:rFonts w:ascii="Arial" w:hAnsi="Arial" w:cs="Arial"/>
        <w:i/>
        <w:color w:val="1F4E79" w:themeColor="accent1" w:themeShade="80"/>
        <w:sz w:val="16"/>
        <w:szCs w:val="16"/>
      </w:rPr>
      <w:t>The above statements describe the general nature and level of the work performed by employees assigned to this position. They are not designed to contain or be interpreted as a comprehensive list of all duties, responsibilities, and qualifications. The City of Gladstone reserves the right to amend and change responsibilities of job descriptions to meet business and organizational needs as necessary. The job description is not a contract or guarantee of employment.</w:t>
    </w:r>
  </w:p>
  <w:p w14:paraId="0BE12FCB" w14:textId="39EE4604" w:rsidR="002C176B" w:rsidRPr="002C176B" w:rsidRDefault="002C176B">
    <w:pPr>
      <w:pStyle w:val="Footer"/>
      <w:rPr>
        <w:rFonts w:ascii="Arial" w:hAnsi="Arial" w:cs="Arial"/>
        <w:color w:val="2F5496" w:themeColor="accent5" w:themeShade="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D752" w14:textId="77777777" w:rsidR="00CE6FCF" w:rsidRDefault="00CE6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A190" w14:textId="77777777" w:rsidR="00A43B22" w:rsidRDefault="00A43B22" w:rsidP="002C176B">
      <w:r>
        <w:separator/>
      </w:r>
    </w:p>
  </w:footnote>
  <w:footnote w:type="continuationSeparator" w:id="0">
    <w:p w14:paraId="34FD41CD" w14:textId="77777777" w:rsidR="00A43B22" w:rsidRDefault="00A43B22" w:rsidP="002C1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DAB4" w14:textId="77777777" w:rsidR="00CE6FCF" w:rsidRDefault="00CE6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4146" w14:textId="77777777" w:rsidR="002C176B" w:rsidRPr="000762B2" w:rsidRDefault="002C176B" w:rsidP="002C176B">
    <w:pPr>
      <w:pStyle w:val="Header"/>
      <w:jc w:val="right"/>
      <w:rPr>
        <w:rFonts w:ascii="Arial" w:hAnsi="Arial" w:cs="Arial"/>
        <w:b/>
        <w:bCs/>
        <w:color w:val="1F3864" w:themeColor="accent5" w:themeShade="80"/>
      </w:rPr>
    </w:pPr>
    <w:r w:rsidRPr="000762B2">
      <w:rPr>
        <w:rFonts w:ascii="Arial" w:hAnsi="Arial" w:cs="Arial"/>
        <w:b/>
        <w:bCs/>
        <w:color w:val="1F3864" w:themeColor="accent5" w:themeShade="80"/>
      </w:rPr>
      <w:t>City of Gladstone 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69C1" w14:textId="77777777" w:rsidR="00CE6FCF" w:rsidRDefault="00CE6F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212A"/>
    <w:multiLevelType w:val="hybridMultilevel"/>
    <w:tmpl w:val="9F8A212E"/>
    <w:lvl w:ilvl="0" w:tplc="16DEA514">
      <w:numFmt w:val="bullet"/>
      <w:lvlText w:val=""/>
      <w:lvlJc w:val="left"/>
      <w:pPr>
        <w:ind w:left="900" w:hanging="360"/>
      </w:pPr>
      <w:rPr>
        <w:rFonts w:ascii="Symbol" w:eastAsia="Times New Roman" w:hAnsi="Symbol"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15:restartNumberingAfterBreak="0">
    <w:nsid w:val="04FF6511"/>
    <w:multiLevelType w:val="hybridMultilevel"/>
    <w:tmpl w:val="026C26E6"/>
    <w:lvl w:ilvl="0" w:tplc="16DEA514">
      <w:numFmt w:val="bullet"/>
      <w:lvlText w:val=""/>
      <w:lvlJc w:val="left"/>
      <w:pPr>
        <w:ind w:left="90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832E32"/>
    <w:multiLevelType w:val="hybridMultilevel"/>
    <w:tmpl w:val="BF0A5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797C87"/>
    <w:multiLevelType w:val="hybridMultilevel"/>
    <w:tmpl w:val="16B6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B709A"/>
    <w:multiLevelType w:val="hybridMultilevel"/>
    <w:tmpl w:val="3D8A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B2144"/>
    <w:multiLevelType w:val="hybridMultilevel"/>
    <w:tmpl w:val="CEBC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F4BF1"/>
    <w:multiLevelType w:val="hybridMultilevel"/>
    <w:tmpl w:val="789EA78A"/>
    <w:lvl w:ilvl="0" w:tplc="AE822D6E">
      <w:numFmt w:val="bullet"/>
      <w:lvlText w:val=""/>
      <w:lvlJc w:val="left"/>
      <w:pPr>
        <w:ind w:left="900" w:hanging="360"/>
      </w:pPr>
      <w:rPr>
        <w:rFonts w:ascii="Symbol" w:eastAsia="Times New Roman" w:hAnsi="Symbol"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B070FC6"/>
    <w:multiLevelType w:val="hybridMultilevel"/>
    <w:tmpl w:val="A90A5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581560A"/>
    <w:multiLevelType w:val="hybridMultilevel"/>
    <w:tmpl w:val="EDE05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F24868"/>
    <w:multiLevelType w:val="hybridMultilevel"/>
    <w:tmpl w:val="08700102"/>
    <w:lvl w:ilvl="0" w:tplc="3EAA6884">
      <w:start w:val="1"/>
      <w:numFmt w:val="bullet"/>
      <w:lvlText w:val="o"/>
      <w:lvlJc w:val="left"/>
      <w:pPr>
        <w:tabs>
          <w:tab w:val="num" w:pos="907"/>
        </w:tabs>
        <w:ind w:left="907" w:hanging="360"/>
      </w:pPr>
      <w:rPr>
        <w:rFonts w:ascii="Times New Roman" w:hAnsi="Times New Roman" w:cs="Times New Roman"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5051A3"/>
    <w:multiLevelType w:val="hybridMultilevel"/>
    <w:tmpl w:val="5E1C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3B6165"/>
    <w:multiLevelType w:val="hybridMultilevel"/>
    <w:tmpl w:val="3E105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577DEE"/>
    <w:multiLevelType w:val="hybridMultilevel"/>
    <w:tmpl w:val="E8DA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339AA"/>
    <w:multiLevelType w:val="hybridMultilevel"/>
    <w:tmpl w:val="D9CC15F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62C20B3A"/>
    <w:multiLevelType w:val="hybridMultilevel"/>
    <w:tmpl w:val="D60E7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91468DC"/>
    <w:multiLevelType w:val="hybridMultilevel"/>
    <w:tmpl w:val="1652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757294"/>
    <w:multiLevelType w:val="hybridMultilevel"/>
    <w:tmpl w:val="B05C6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CC5FB1"/>
    <w:multiLevelType w:val="hybridMultilevel"/>
    <w:tmpl w:val="B3B6B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541764">
    <w:abstractNumId w:val="16"/>
  </w:num>
  <w:num w:numId="2" w16cid:durableId="1646550283">
    <w:abstractNumId w:val="10"/>
  </w:num>
  <w:num w:numId="3" w16cid:durableId="1308707179">
    <w:abstractNumId w:val="5"/>
  </w:num>
  <w:num w:numId="4" w16cid:durableId="3947594">
    <w:abstractNumId w:val="13"/>
  </w:num>
  <w:num w:numId="5" w16cid:durableId="1363289295">
    <w:abstractNumId w:val="6"/>
  </w:num>
  <w:num w:numId="6" w16cid:durableId="1395271826">
    <w:abstractNumId w:val="17"/>
  </w:num>
  <w:num w:numId="7" w16cid:durableId="1012104782">
    <w:abstractNumId w:val="15"/>
  </w:num>
  <w:num w:numId="8" w16cid:durableId="1573155018">
    <w:abstractNumId w:val="11"/>
  </w:num>
  <w:num w:numId="9" w16cid:durableId="1871991274">
    <w:abstractNumId w:val="4"/>
  </w:num>
  <w:num w:numId="10" w16cid:durableId="1219781884">
    <w:abstractNumId w:val="3"/>
  </w:num>
  <w:num w:numId="11" w16cid:durableId="906112797">
    <w:abstractNumId w:val="14"/>
  </w:num>
  <w:num w:numId="12" w16cid:durableId="113059093">
    <w:abstractNumId w:val="8"/>
  </w:num>
  <w:num w:numId="13" w16cid:durableId="1216773281">
    <w:abstractNumId w:val="2"/>
  </w:num>
  <w:num w:numId="14" w16cid:durableId="1019889078">
    <w:abstractNumId w:val="1"/>
  </w:num>
  <w:num w:numId="15" w16cid:durableId="1988514731">
    <w:abstractNumId w:val="0"/>
  </w:num>
  <w:num w:numId="16" w16cid:durableId="371803757">
    <w:abstractNumId w:val="7"/>
  </w:num>
  <w:num w:numId="17" w16cid:durableId="21441387">
    <w:abstractNumId w:val="9"/>
  </w:num>
  <w:num w:numId="18" w16cid:durableId="385957146">
    <w:abstractNumId w:val="0"/>
  </w:num>
  <w:num w:numId="19" w16cid:durableId="425423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76B"/>
    <w:rsid w:val="00006D8D"/>
    <w:rsid w:val="000762B2"/>
    <w:rsid w:val="000F62B0"/>
    <w:rsid w:val="00144A52"/>
    <w:rsid w:val="00157B03"/>
    <w:rsid w:val="001C206B"/>
    <w:rsid w:val="002357D2"/>
    <w:rsid w:val="002B443D"/>
    <w:rsid w:val="002B4CB5"/>
    <w:rsid w:val="002C176B"/>
    <w:rsid w:val="00323484"/>
    <w:rsid w:val="003813A1"/>
    <w:rsid w:val="003C3C07"/>
    <w:rsid w:val="00492647"/>
    <w:rsid w:val="00501E96"/>
    <w:rsid w:val="00596FEC"/>
    <w:rsid w:val="00601862"/>
    <w:rsid w:val="00603D6A"/>
    <w:rsid w:val="007B4159"/>
    <w:rsid w:val="009425B6"/>
    <w:rsid w:val="009E764A"/>
    <w:rsid w:val="00A43B22"/>
    <w:rsid w:val="00AB6493"/>
    <w:rsid w:val="00B00A2C"/>
    <w:rsid w:val="00BC1768"/>
    <w:rsid w:val="00C3474D"/>
    <w:rsid w:val="00C55135"/>
    <w:rsid w:val="00C865E0"/>
    <w:rsid w:val="00CE6FCF"/>
    <w:rsid w:val="00DD028C"/>
    <w:rsid w:val="00E02023"/>
    <w:rsid w:val="00E81F15"/>
    <w:rsid w:val="00F3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5452B"/>
  <w15:chartTrackingRefBased/>
  <w15:docId w15:val="{8DEA6AA5-52CA-4614-B719-27F1129E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76B"/>
    <w:pPr>
      <w:ind w:left="720"/>
      <w:contextualSpacing/>
    </w:pPr>
  </w:style>
  <w:style w:type="paragraph" w:customStyle="1" w:styleId="Default">
    <w:name w:val="Default"/>
    <w:rsid w:val="002C176B"/>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2C1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C17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2C176B"/>
    <w:pPr>
      <w:tabs>
        <w:tab w:val="center" w:pos="4680"/>
        <w:tab w:val="right" w:pos="9360"/>
      </w:tabs>
    </w:pPr>
  </w:style>
  <w:style w:type="character" w:customStyle="1" w:styleId="HeaderChar">
    <w:name w:val="Header Char"/>
    <w:basedOn w:val="DefaultParagraphFont"/>
    <w:link w:val="Header"/>
    <w:uiPriority w:val="99"/>
    <w:rsid w:val="002C17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176B"/>
    <w:pPr>
      <w:tabs>
        <w:tab w:val="center" w:pos="4680"/>
        <w:tab w:val="right" w:pos="9360"/>
      </w:tabs>
    </w:pPr>
  </w:style>
  <w:style w:type="character" w:customStyle="1" w:styleId="FooterChar">
    <w:name w:val="Footer Char"/>
    <w:basedOn w:val="DefaultParagraphFont"/>
    <w:link w:val="Footer"/>
    <w:uiPriority w:val="99"/>
    <w:rsid w:val="002C176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Moore</dc:creator>
  <cp:keywords/>
  <dc:description/>
  <cp:lastModifiedBy>Kali Moore</cp:lastModifiedBy>
  <cp:revision>8</cp:revision>
  <dcterms:created xsi:type="dcterms:W3CDTF">2025-11-14T14:36:00Z</dcterms:created>
  <dcterms:modified xsi:type="dcterms:W3CDTF">2026-02-26T16:32:00Z</dcterms:modified>
</cp:coreProperties>
</file>