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EA3E" w14:textId="77777777" w:rsidR="002A0845" w:rsidRPr="002A0845" w:rsidRDefault="002A0845" w:rsidP="002A0845">
      <w:pPr>
        <w:spacing w:before="24" w:after="0" w:line="240" w:lineRule="auto"/>
        <w:ind w:left="245"/>
        <w:jc w:val="center"/>
        <w:rPr>
          <w:rFonts w:ascii="Aptos" w:eastAsia="MS Mincho" w:hAnsi="Aptos" w:cs="Times New Roman"/>
          <w:b/>
          <w:w w:val="115"/>
          <w:kern w:val="0"/>
          <w14:ligatures w14:val="none"/>
        </w:rPr>
      </w:pPr>
      <w:r w:rsidRPr="002A0845">
        <w:rPr>
          <w:rFonts w:ascii="Aptos" w:eastAsia="MS Mincho" w:hAnsi="Aptos" w:cs="Times New Roman"/>
          <w:b/>
          <w:noProof/>
          <w:w w:val="115"/>
          <w:kern w:val="0"/>
          <w14:ligatures w14:val="none"/>
        </w:rPr>
        <w:drawing>
          <wp:inline distT="0" distB="0" distL="0" distR="0" wp14:anchorId="67BBD179" wp14:editId="2B5FF41D">
            <wp:extent cx="1057275" cy="943839"/>
            <wp:effectExtent l="0" t="0" r="0" b="8890"/>
            <wp:docPr id="395573869" name="Picture 1" descr="A logo with a triangle and a spike of whe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73869" name="Picture 1" descr="A logo with a triangle and a spike of whea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5815" cy="97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14B61" w14:textId="77777777" w:rsidR="002A0845" w:rsidRPr="002A0845" w:rsidRDefault="002A0845" w:rsidP="002A0845">
      <w:pPr>
        <w:spacing w:before="24" w:after="0" w:line="240" w:lineRule="auto"/>
        <w:ind w:left="245"/>
        <w:jc w:val="center"/>
        <w:rPr>
          <w:rFonts w:ascii="Aptos" w:eastAsia="MS Mincho" w:hAnsi="Aptos" w:cs="Times New Roman"/>
          <w:b/>
          <w:w w:val="115"/>
          <w:kern w:val="0"/>
          <w14:ligatures w14:val="none"/>
        </w:rPr>
      </w:pPr>
    </w:p>
    <w:p w14:paraId="77BA7DFA" w14:textId="1D689058" w:rsidR="0043400C" w:rsidRDefault="0043400C" w:rsidP="002A0845">
      <w:pPr>
        <w:spacing w:before="24" w:after="0" w:line="240" w:lineRule="auto"/>
        <w:ind w:left="245"/>
        <w:jc w:val="center"/>
        <w:rPr>
          <w:rFonts w:ascii="Aptos" w:eastAsia="Aptos" w:hAnsi="Aptos"/>
          <w:b/>
          <w:bCs/>
          <w:kern w:val="0"/>
          <w:szCs w:val="28"/>
          <w14:ligatures w14:val="none"/>
        </w:rPr>
      </w:pPr>
      <w:r w:rsidRPr="0043400C">
        <w:rPr>
          <w:rFonts w:ascii="Aptos" w:eastAsia="Aptos" w:hAnsi="Aptos"/>
          <w:b/>
          <w:bCs/>
          <w:kern w:val="0"/>
          <w:szCs w:val="28"/>
          <w14:ligatures w14:val="none"/>
        </w:rPr>
        <w:t>MUNICIPAL COURT CLERK</w:t>
      </w:r>
      <w:r w:rsidRPr="0043400C">
        <w:rPr>
          <w:rFonts w:ascii="Aptos" w:eastAsia="Aptos" w:hAnsi="Aptos"/>
          <w:b/>
          <w:bCs/>
          <w:kern w:val="0"/>
          <w:szCs w:val="28"/>
          <w14:ligatures w14:val="none"/>
        </w:rPr>
        <w:br/>
        <w:t>City of Dardenne Prairie, Missouri</w:t>
      </w:r>
    </w:p>
    <w:p w14:paraId="0466F0AD" w14:textId="77777777" w:rsidR="002A0845" w:rsidRPr="002A0845" w:rsidRDefault="002A0845" w:rsidP="002A0845">
      <w:pPr>
        <w:spacing w:before="24" w:after="0" w:line="240" w:lineRule="auto"/>
        <w:ind w:left="245"/>
        <w:jc w:val="center"/>
        <w:rPr>
          <w:rFonts w:ascii="Aptos" w:eastAsia="MS Mincho" w:hAnsi="Aptos" w:cs="Times New Roman"/>
          <w:b/>
          <w:kern w:val="0"/>
          <w14:ligatures w14:val="none"/>
        </w:rPr>
      </w:pPr>
    </w:p>
    <w:p w14:paraId="69E23908" w14:textId="77777777" w:rsidR="0043400C" w:rsidRPr="0043400C" w:rsidRDefault="0043400C" w:rsidP="00434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POSITION OVERVIEW</w:t>
      </w:r>
    </w:p>
    <w:p w14:paraId="16C8A135" w14:textId="635EC5C7" w:rsidR="005C3459" w:rsidRPr="00D86D2F" w:rsidRDefault="005C3459" w:rsidP="00434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D86D2F">
        <w:rPr>
          <w:rFonts w:eastAsia="Times New Roman" w:cs="Times New Roman"/>
          <w:kern w:val="0"/>
          <w14:ligatures w14:val="none"/>
        </w:rPr>
        <w:t xml:space="preserve">The Municipal Court Clerk is responsible for coordinating the administrative operations of the City’s Municipal Court and providing general clerical and administrative support to various </w:t>
      </w:r>
      <w:r w:rsidR="00845F86">
        <w:rPr>
          <w:rFonts w:eastAsia="Times New Roman" w:cs="Times New Roman"/>
          <w:kern w:val="0"/>
          <w14:ligatures w14:val="none"/>
        </w:rPr>
        <w:t>city operations</w:t>
      </w:r>
      <w:r w:rsidRPr="00D86D2F">
        <w:rPr>
          <w:rFonts w:eastAsia="Times New Roman" w:cs="Times New Roman"/>
          <w:kern w:val="0"/>
          <w14:ligatures w14:val="none"/>
        </w:rPr>
        <w:t>. This role ensures compliance with court procedures and deadlines, maintains accurate and confidential records, interacts with the public, and assists with citywide administrative and financial data support tasks as needed.</w:t>
      </w:r>
    </w:p>
    <w:p w14:paraId="3A118F56" w14:textId="00389C16" w:rsidR="0043400C" w:rsidRPr="0043400C" w:rsidRDefault="0043400C" w:rsidP="00434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REPORTING STRUCTURE</w:t>
      </w:r>
    </w:p>
    <w:p w14:paraId="4EB4B1E1" w14:textId="2D02DBC0" w:rsidR="0043400C" w:rsidRPr="0043400C" w:rsidRDefault="0043400C" w:rsidP="0043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Department:</w:t>
      </w:r>
      <w:r w:rsidRPr="0043400C">
        <w:rPr>
          <w:rFonts w:eastAsia="Times New Roman" w:cs="Times New Roman"/>
          <w:kern w:val="0"/>
          <w14:ligatures w14:val="none"/>
        </w:rPr>
        <w:t xml:space="preserve"> </w:t>
      </w:r>
      <w:r w:rsidR="005C3459" w:rsidRPr="00D86D2F">
        <w:rPr>
          <w:rFonts w:eastAsia="Times New Roman" w:cs="Times New Roman"/>
          <w:kern w:val="0"/>
          <w14:ligatures w14:val="none"/>
        </w:rPr>
        <w:t>Municipal Court</w:t>
      </w:r>
    </w:p>
    <w:p w14:paraId="0518E433" w14:textId="77412457" w:rsidR="0043400C" w:rsidRPr="0043400C" w:rsidRDefault="0043400C" w:rsidP="0043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Reports to:</w:t>
      </w:r>
      <w:r w:rsidRPr="0043400C">
        <w:rPr>
          <w:rFonts w:eastAsia="Times New Roman" w:cs="Times New Roman"/>
          <w:kern w:val="0"/>
          <w14:ligatures w14:val="none"/>
        </w:rPr>
        <w:t xml:space="preserve"> </w:t>
      </w:r>
      <w:r w:rsidR="005C3459" w:rsidRPr="00D86D2F">
        <w:rPr>
          <w:rFonts w:eastAsia="Times New Roman" w:cs="Times New Roman"/>
          <w:kern w:val="0"/>
          <w14:ligatures w14:val="none"/>
        </w:rPr>
        <w:t>Municipal Judge/</w:t>
      </w:r>
      <w:r w:rsidRPr="0043400C">
        <w:rPr>
          <w:rFonts w:eastAsia="Times New Roman" w:cs="Times New Roman"/>
          <w:kern w:val="0"/>
          <w14:ligatures w14:val="none"/>
        </w:rPr>
        <w:t>City Administrator</w:t>
      </w:r>
    </w:p>
    <w:p w14:paraId="26F73BBD" w14:textId="75A239D5" w:rsidR="0043400C" w:rsidRDefault="0043400C" w:rsidP="004340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FLSA Status:</w:t>
      </w:r>
      <w:r w:rsidRPr="0043400C">
        <w:rPr>
          <w:rFonts w:eastAsia="Times New Roman" w:cs="Times New Roman"/>
          <w:kern w:val="0"/>
          <w14:ligatures w14:val="none"/>
        </w:rPr>
        <w:t xml:space="preserve"> Exempt</w:t>
      </w:r>
    </w:p>
    <w:p w14:paraId="28E3B339" w14:textId="68364E18" w:rsidR="00BB744B" w:rsidRPr="00BB744B" w:rsidRDefault="00BB744B" w:rsidP="00BB744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BB744B">
        <w:rPr>
          <w:rFonts w:ascii="Aptos" w:hAnsi="Aptos"/>
          <w:b/>
          <w:bCs/>
        </w:rPr>
        <w:t xml:space="preserve">Salary: </w:t>
      </w:r>
      <w:r w:rsidR="002A0845" w:rsidRPr="002A0845">
        <w:rPr>
          <w:rFonts w:ascii="Aptos" w:hAnsi="Aptos"/>
        </w:rPr>
        <w:t xml:space="preserve">Minimum </w:t>
      </w:r>
      <w:r w:rsidRPr="00BB744B">
        <w:rPr>
          <w:rFonts w:eastAsia="Times New Roman" w:cs="Times New Roman"/>
          <w:kern w:val="0"/>
          <w14:ligatures w14:val="none"/>
        </w:rPr>
        <w:t>Starting at $</w:t>
      </w:r>
      <w:r w:rsidR="00EB31B0">
        <w:rPr>
          <w:rFonts w:eastAsia="Times New Roman" w:cs="Times New Roman"/>
          <w:kern w:val="0"/>
          <w14:ligatures w14:val="none"/>
        </w:rPr>
        <w:t xml:space="preserve">24.97 </w:t>
      </w:r>
      <w:r w:rsidRPr="00BB744B">
        <w:rPr>
          <w:rFonts w:eastAsia="Times New Roman" w:cs="Times New Roman"/>
          <w:kern w:val="0"/>
          <w14:ligatures w14:val="none"/>
        </w:rPr>
        <w:t xml:space="preserve"> (commensurate with experience)</w:t>
      </w:r>
    </w:p>
    <w:p w14:paraId="38E4B3B3" w14:textId="77777777" w:rsidR="0043400C" w:rsidRPr="0043400C" w:rsidRDefault="0043400C" w:rsidP="00434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ESSENTIAL DUTIES &amp; RESPONSIBILITIES</w:t>
      </w:r>
    </w:p>
    <w:p w14:paraId="38CEAA47" w14:textId="77777777" w:rsidR="0043400C" w:rsidRPr="0043400C" w:rsidRDefault="0043400C" w:rsidP="0043400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The duties listed below are representative of this position and do not encompass all possible tasks. Other responsibilities may be assigned as necessary.</w:t>
      </w:r>
    </w:p>
    <w:p w14:paraId="6B672DDF" w14:textId="77777777" w:rsidR="0043400C" w:rsidRPr="0043400C" w:rsidRDefault="0043400C" w:rsidP="004340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Municipal Court Administration</w:t>
      </w:r>
    </w:p>
    <w:p w14:paraId="03C935CC" w14:textId="4C5C8423" w:rsidR="005C3459" w:rsidRPr="0043400C" w:rsidRDefault="0043400C" w:rsidP="005C34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Coordinate and manage daily court operations, including docket preparation, scheduling, and court-related correspondence.</w:t>
      </w:r>
    </w:p>
    <w:p w14:paraId="708E150E" w14:textId="193D5208" w:rsidR="0043400C" w:rsidRPr="0043400C" w:rsidRDefault="0043400C" w:rsidP="0043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 xml:space="preserve">Maintain accurate </w:t>
      </w:r>
      <w:r w:rsidR="005C3459" w:rsidRPr="00D86D2F">
        <w:rPr>
          <w:rFonts w:eastAsia="Times New Roman" w:cs="Times New Roman"/>
          <w:kern w:val="0"/>
          <w14:ligatures w14:val="none"/>
        </w:rPr>
        <w:t xml:space="preserve">and confidential </w:t>
      </w:r>
      <w:r w:rsidRPr="0043400C">
        <w:rPr>
          <w:rFonts w:eastAsia="Times New Roman" w:cs="Times New Roman"/>
          <w:kern w:val="0"/>
          <w14:ligatures w14:val="none"/>
        </w:rPr>
        <w:t>records of court proceedings, cases, fines, fees, and dispositions.</w:t>
      </w:r>
    </w:p>
    <w:p w14:paraId="15CAA9A8" w14:textId="7750F5D4" w:rsidR="0043400C" w:rsidRPr="0043400C" w:rsidRDefault="0043400C" w:rsidP="0043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 xml:space="preserve">Process court payments, maintain ledgers, and reconcile accounts in coordination with the </w:t>
      </w:r>
      <w:r w:rsidRPr="00D86D2F">
        <w:rPr>
          <w:rFonts w:eastAsia="Times New Roman" w:cs="Times New Roman"/>
          <w:kern w:val="0"/>
          <w14:ligatures w14:val="none"/>
        </w:rPr>
        <w:t>City Treasurer</w:t>
      </w:r>
      <w:r w:rsidRPr="0043400C">
        <w:rPr>
          <w:rFonts w:eastAsia="Times New Roman" w:cs="Times New Roman"/>
          <w:kern w:val="0"/>
          <w14:ligatures w14:val="none"/>
        </w:rPr>
        <w:t>.</w:t>
      </w:r>
    </w:p>
    <w:p w14:paraId="1ADB5758" w14:textId="77777777" w:rsidR="0043400C" w:rsidRPr="0043400C" w:rsidRDefault="0043400C" w:rsidP="0043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Respond to public inquiries related to court matters and provide courteous customer service in person, by phone, and via email.</w:t>
      </w:r>
    </w:p>
    <w:p w14:paraId="6BB27F1E" w14:textId="77777777" w:rsidR="0043400C" w:rsidRPr="0043400C" w:rsidRDefault="0043400C" w:rsidP="0043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Ensure compliance with all local, state, and judicial rules and deadlines.</w:t>
      </w:r>
    </w:p>
    <w:p w14:paraId="39C38BEC" w14:textId="77777777" w:rsidR="0043400C" w:rsidRPr="0043400C" w:rsidRDefault="0043400C" w:rsidP="0043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Prepare and submit required reports to the Missouri State Court Administrator’s Office and other agencies.</w:t>
      </w:r>
    </w:p>
    <w:p w14:paraId="1DDBB77A" w14:textId="13781133" w:rsidR="0043400C" w:rsidRPr="0043400C" w:rsidRDefault="005C3459" w:rsidP="004340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86D2F">
        <w:rPr>
          <w:rFonts w:eastAsia="Times New Roman" w:cs="Times New Roman"/>
          <w:kern w:val="0"/>
          <w14:ligatures w14:val="none"/>
        </w:rPr>
        <w:lastRenderedPageBreak/>
        <w:t>Attend Municipal Court and a</w:t>
      </w:r>
      <w:r w:rsidR="0043400C" w:rsidRPr="0043400C">
        <w:rPr>
          <w:rFonts w:eastAsia="Times New Roman" w:cs="Times New Roman"/>
          <w:kern w:val="0"/>
          <w14:ligatures w14:val="none"/>
        </w:rPr>
        <w:t>ssist the Municipal Judge during court sessions, including managing the courtroom, calling dockets, and processing paperwork.</w:t>
      </w:r>
    </w:p>
    <w:p w14:paraId="111A7587" w14:textId="77777777" w:rsidR="0043400C" w:rsidRPr="0043400C" w:rsidRDefault="0043400C" w:rsidP="004340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Administrative &amp; Clerical Support</w:t>
      </w:r>
    </w:p>
    <w:p w14:paraId="3F1B63FB" w14:textId="77777777" w:rsidR="0043400C" w:rsidRPr="0043400C" w:rsidRDefault="0043400C" w:rsidP="0043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Provide general administrative support to City departments, including answering phones, managing calendars, filing, and data entry.</w:t>
      </w:r>
    </w:p>
    <w:p w14:paraId="294E9812" w14:textId="77777777" w:rsidR="005C3459" w:rsidRPr="00D86D2F" w:rsidRDefault="0043400C" w:rsidP="0043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Assist with records management, filing systems, and document retention in accordance with state laws.</w:t>
      </w:r>
      <w:r w:rsidR="005C3459" w:rsidRPr="00D86D2F">
        <w:t xml:space="preserve"> </w:t>
      </w:r>
    </w:p>
    <w:p w14:paraId="18D766E8" w14:textId="0D9BB3D5" w:rsidR="0043400C" w:rsidRPr="0043400C" w:rsidRDefault="005C3459" w:rsidP="0043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86D2F">
        <w:rPr>
          <w:rFonts w:eastAsia="Times New Roman" w:cs="Times New Roman"/>
          <w:kern w:val="0"/>
          <w14:ligatures w14:val="none"/>
        </w:rPr>
        <w:t>Provide financial data support, including generating reports, tracking expenditures, and assisting with budget preparation or reconciliation efforts as assigned.</w:t>
      </w:r>
    </w:p>
    <w:p w14:paraId="1A939A24" w14:textId="3B41DC3C" w:rsidR="0043400C" w:rsidRPr="0043400C" w:rsidRDefault="0043400C" w:rsidP="0043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 xml:space="preserve">Support the preparation </w:t>
      </w:r>
      <w:r w:rsidR="005C3459" w:rsidRPr="00D86D2F">
        <w:rPr>
          <w:rFonts w:eastAsia="Times New Roman" w:cs="Times New Roman"/>
          <w:kern w:val="0"/>
          <w14:ligatures w14:val="none"/>
        </w:rPr>
        <w:t xml:space="preserve">and posting </w:t>
      </w:r>
      <w:r w:rsidRPr="0043400C">
        <w:rPr>
          <w:rFonts w:eastAsia="Times New Roman" w:cs="Times New Roman"/>
          <w:kern w:val="0"/>
          <w14:ligatures w14:val="none"/>
        </w:rPr>
        <w:t>of agendas, minutes, and public notices for meetings as needed.</w:t>
      </w:r>
    </w:p>
    <w:p w14:paraId="2B8D11F9" w14:textId="77777777" w:rsidR="0043400C" w:rsidRPr="0043400C" w:rsidRDefault="0043400C" w:rsidP="0043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Assist with front-desk coverage, greeting visitors, and directing inquiries to the appropriate staff members.</w:t>
      </w:r>
    </w:p>
    <w:p w14:paraId="5DF74E74" w14:textId="77777777" w:rsidR="0043400C" w:rsidRPr="0043400C" w:rsidRDefault="0043400C" w:rsidP="004340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Coordinate with other City staff to support special projects, public events, or community outreach efforts.</w:t>
      </w:r>
    </w:p>
    <w:p w14:paraId="01BA6474" w14:textId="77777777" w:rsidR="0043400C" w:rsidRPr="0043400C" w:rsidRDefault="0043400C" w:rsidP="00434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REQUIRED QUALIFICATIONS</w:t>
      </w:r>
    </w:p>
    <w:p w14:paraId="66AC583B" w14:textId="77777777" w:rsidR="0043400C" w:rsidRPr="0043400C" w:rsidRDefault="0043400C" w:rsidP="004340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Education &amp; Experience</w:t>
      </w:r>
    </w:p>
    <w:p w14:paraId="7CC1C213" w14:textId="4D168279" w:rsidR="0043400C" w:rsidRPr="002A0845" w:rsidRDefault="002A0845" w:rsidP="002A08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proofErr w:type="gramStart"/>
      <w:r>
        <w:rPr>
          <w:rFonts w:eastAsia="Times New Roman" w:cs="Times New Roman"/>
          <w:kern w:val="0"/>
          <w14:ligatures w14:val="none"/>
        </w:rPr>
        <w:t xml:space="preserve">Bachelor’s </w:t>
      </w:r>
      <w:r w:rsidR="00406FDF" w:rsidRPr="002A0845">
        <w:rPr>
          <w:rFonts w:eastAsia="Times New Roman" w:cs="Times New Roman"/>
          <w:kern w:val="0"/>
          <w14:ligatures w14:val="none"/>
        </w:rPr>
        <w:t xml:space="preserve">Degree in </w:t>
      </w:r>
      <w:r w:rsidRPr="002A0845">
        <w:rPr>
          <w:rFonts w:eastAsia="Times New Roman" w:cs="Times New Roman"/>
          <w:kern w:val="0"/>
          <w14:ligatures w14:val="none"/>
        </w:rPr>
        <w:t>public</w:t>
      </w:r>
      <w:r w:rsidR="00406FDF" w:rsidRPr="002A0845">
        <w:rPr>
          <w:rFonts w:eastAsia="Times New Roman" w:cs="Times New Roman"/>
          <w:kern w:val="0"/>
          <w14:ligatures w14:val="none"/>
        </w:rPr>
        <w:t xml:space="preserve"> administration</w:t>
      </w:r>
      <w:proofErr w:type="gramEnd"/>
      <w:r w:rsidR="00406FDF" w:rsidRPr="002A0845">
        <w:rPr>
          <w:rFonts w:eastAsia="Times New Roman" w:cs="Times New Roman"/>
          <w:kern w:val="0"/>
          <w14:ligatures w14:val="none"/>
        </w:rPr>
        <w:t xml:space="preserve">, legal studies or a related field. </w:t>
      </w:r>
    </w:p>
    <w:p w14:paraId="303F404D" w14:textId="77777777" w:rsidR="0043400C" w:rsidRPr="0043400C" w:rsidRDefault="0043400C" w:rsidP="0043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Minimum of two (2) years of administrative or clerical experience, preferably in a legal, court, or governmental setting.</w:t>
      </w:r>
    </w:p>
    <w:p w14:paraId="6102E984" w14:textId="77777777" w:rsidR="0043400C" w:rsidRPr="0043400C" w:rsidRDefault="0043400C" w:rsidP="004340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Valid Missouri Driver’s License.</w:t>
      </w:r>
    </w:p>
    <w:p w14:paraId="47C5503C" w14:textId="77777777" w:rsidR="0043400C" w:rsidRPr="0043400C" w:rsidRDefault="0043400C" w:rsidP="0043400C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Preferred Qualifications</w:t>
      </w:r>
    </w:p>
    <w:p w14:paraId="38AD08C6" w14:textId="56FD9223" w:rsidR="002A0845" w:rsidRPr="0043400C" w:rsidRDefault="002A0845" w:rsidP="002A08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Missouri Certified Court Administrator (MCCA) certification, or willingness to obtai</w:t>
      </w:r>
      <w:r>
        <w:rPr>
          <w:rFonts w:eastAsia="Times New Roman" w:cs="Times New Roman"/>
          <w:kern w:val="0"/>
          <w14:ligatures w14:val="none"/>
        </w:rPr>
        <w:t>n</w:t>
      </w:r>
      <w:r w:rsidRPr="0043400C">
        <w:rPr>
          <w:rFonts w:eastAsia="Times New Roman" w:cs="Times New Roman"/>
          <w:kern w:val="0"/>
          <w14:ligatures w14:val="none"/>
        </w:rPr>
        <w:t>.</w:t>
      </w:r>
    </w:p>
    <w:p w14:paraId="641A1F7B" w14:textId="77777777" w:rsidR="0043400C" w:rsidRPr="0043400C" w:rsidRDefault="0043400C" w:rsidP="004340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Experience working in municipal court or with court case management systems (e.g., Show-Me Courts).</w:t>
      </w:r>
    </w:p>
    <w:p w14:paraId="21EBA7CB" w14:textId="77777777" w:rsidR="0043400C" w:rsidRPr="0043400C" w:rsidRDefault="0043400C" w:rsidP="00434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t>DESIRED SKILLS &amp; COMPETENCIES</w:t>
      </w:r>
    </w:p>
    <w:p w14:paraId="6890EB0A" w14:textId="77777777" w:rsidR="0043400C" w:rsidRPr="0043400C" w:rsidRDefault="0043400C" w:rsidP="0043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Knowledge of court procedures, legal terminology, and records management.</w:t>
      </w:r>
    </w:p>
    <w:p w14:paraId="1A95C5BD" w14:textId="77777777" w:rsidR="0043400C" w:rsidRPr="0043400C" w:rsidRDefault="0043400C" w:rsidP="0043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Proficiency in Microsoft Office Suite (Word, Excel, Outlook) and case management software.</w:t>
      </w:r>
    </w:p>
    <w:p w14:paraId="7ECF94BC" w14:textId="77777777" w:rsidR="0043400C" w:rsidRPr="0043400C" w:rsidRDefault="0043400C" w:rsidP="0043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Strong attention to detail and ability to manage confidential information.</w:t>
      </w:r>
    </w:p>
    <w:p w14:paraId="7C89EF86" w14:textId="77777777" w:rsidR="0043400C" w:rsidRPr="0043400C" w:rsidRDefault="0043400C" w:rsidP="0043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Excellent communication and interpersonal skills.</w:t>
      </w:r>
    </w:p>
    <w:p w14:paraId="4AA3409C" w14:textId="77777777" w:rsidR="0043400C" w:rsidRPr="0043400C" w:rsidRDefault="0043400C" w:rsidP="004340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Commitment to professionalism, integrity, and public service.</w:t>
      </w:r>
    </w:p>
    <w:p w14:paraId="340C457C" w14:textId="77777777" w:rsidR="002A0845" w:rsidRDefault="002A0845" w:rsidP="00434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</w:p>
    <w:p w14:paraId="3B6941B3" w14:textId="739847ED" w:rsidR="0043400C" w:rsidRPr="0043400C" w:rsidRDefault="0043400C" w:rsidP="0043400C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43400C">
        <w:rPr>
          <w:rFonts w:eastAsia="Times New Roman" w:cs="Times New Roman"/>
          <w:b/>
          <w:bCs/>
          <w:kern w:val="0"/>
          <w14:ligatures w14:val="none"/>
        </w:rPr>
        <w:lastRenderedPageBreak/>
        <w:t>WORK ENVIRONMENT &amp; PHYSICAL REQUIREMENTS</w:t>
      </w:r>
    </w:p>
    <w:p w14:paraId="500A34BC" w14:textId="5F727FD7" w:rsidR="0043400C" w:rsidRPr="0043400C" w:rsidRDefault="0043400C" w:rsidP="0043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 xml:space="preserve">Work is primarily performed in an office setting with </w:t>
      </w:r>
      <w:r w:rsidR="007128BB">
        <w:rPr>
          <w:rFonts w:eastAsia="Times New Roman" w:cs="Times New Roman"/>
          <w:kern w:val="0"/>
          <w14:ligatures w14:val="none"/>
        </w:rPr>
        <w:t>monthly</w:t>
      </w:r>
      <w:r w:rsidRPr="0043400C">
        <w:rPr>
          <w:rFonts w:eastAsia="Times New Roman" w:cs="Times New Roman"/>
          <w:kern w:val="0"/>
          <w14:ligatures w14:val="none"/>
        </w:rPr>
        <w:t xml:space="preserve"> evening court sessions.</w:t>
      </w:r>
    </w:p>
    <w:p w14:paraId="3295FFCB" w14:textId="77777777" w:rsidR="0043400C" w:rsidRPr="0043400C" w:rsidRDefault="0043400C" w:rsidP="0043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Prolonged periods of sitting, standing, and computer use.</w:t>
      </w:r>
    </w:p>
    <w:p w14:paraId="3F82CD03" w14:textId="0E41915F" w:rsidR="0043400C" w:rsidRPr="0043400C" w:rsidRDefault="0043400C" w:rsidP="004340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3400C">
        <w:rPr>
          <w:rFonts w:eastAsia="Times New Roman" w:cs="Times New Roman"/>
          <w:kern w:val="0"/>
          <w14:ligatures w14:val="none"/>
        </w:rPr>
        <w:t>Must be able to perform general office duties requiring repetitive motion.</w:t>
      </w:r>
    </w:p>
    <w:p w14:paraId="6B791373" w14:textId="77777777" w:rsidR="00D86D2F" w:rsidRPr="00D86D2F" w:rsidRDefault="00D86D2F"/>
    <w:sectPr w:rsidR="00D86D2F" w:rsidRPr="00D86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4DCE"/>
    <w:multiLevelType w:val="multilevel"/>
    <w:tmpl w:val="2BCA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915E1"/>
    <w:multiLevelType w:val="multilevel"/>
    <w:tmpl w:val="0FD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A20A0"/>
    <w:multiLevelType w:val="multilevel"/>
    <w:tmpl w:val="815A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1E155E"/>
    <w:multiLevelType w:val="multilevel"/>
    <w:tmpl w:val="DD3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C6819"/>
    <w:multiLevelType w:val="multilevel"/>
    <w:tmpl w:val="A09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A5335"/>
    <w:multiLevelType w:val="multilevel"/>
    <w:tmpl w:val="A184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3059C"/>
    <w:multiLevelType w:val="multilevel"/>
    <w:tmpl w:val="C2B4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499423">
    <w:abstractNumId w:val="5"/>
  </w:num>
  <w:num w:numId="2" w16cid:durableId="165942738">
    <w:abstractNumId w:val="0"/>
  </w:num>
  <w:num w:numId="3" w16cid:durableId="78983898">
    <w:abstractNumId w:val="3"/>
  </w:num>
  <w:num w:numId="4" w16cid:durableId="53819608">
    <w:abstractNumId w:val="2"/>
  </w:num>
  <w:num w:numId="5" w16cid:durableId="361369634">
    <w:abstractNumId w:val="6"/>
  </w:num>
  <w:num w:numId="6" w16cid:durableId="1827549269">
    <w:abstractNumId w:val="1"/>
  </w:num>
  <w:num w:numId="7" w16cid:durableId="206525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0C"/>
    <w:rsid w:val="002A0845"/>
    <w:rsid w:val="003D1DA5"/>
    <w:rsid w:val="00406FDF"/>
    <w:rsid w:val="004320D1"/>
    <w:rsid w:val="0043400C"/>
    <w:rsid w:val="005C3459"/>
    <w:rsid w:val="007128BB"/>
    <w:rsid w:val="00845F86"/>
    <w:rsid w:val="008D10F2"/>
    <w:rsid w:val="00AD35BA"/>
    <w:rsid w:val="00BB744B"/>
    <w:rsid w:val="00C2074A"/>
    <w:rsid w:val="00C7561E"/>
    <w:rsid w:val="00D86D2F"/>
    <w:rsid w:val="00E076BE"/>
    <w:rsid w:val="00EB31B0"/>
    <w:rsid w:val="00E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CBEE2"/>
  <w15:chartTrackingRefBased/>
  <w15:docId w15:val="{BD92CD57-BF5E-4D1E-ACB4-404D7574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4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471</Words>
  <Characters>3119</Characters>
  <Application>Microsoft Office Word</Application>
  <DocSecurity>0</DocSecurity>
  <Lines>70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Pratt</dc:creator>
  <cp:keywords/>
  <dc:description/>
  <cp:lastModifiedBy>Cathy Pratt</cp:lastModifiedBy>
  <cp:revision>3</cp:revision>
  <dcterms:created xsi:type="dcterms:W3CDTF">2025-12-27T15:41:00Z</dcterms:created>
  <dcterms:modified xsi:type="dcterms:W3CDTF">2026-01-20T17:53:00Z</dcterms:modified>
</cp:coreProperties>
</file>